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394"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4A5844" w:rsidTr="0029199B">
        <w:tc>
          <w:tcPr>
            <w:tcW w:w="4394" w:type="dxa"/>
            <w:tcBorders>
              <w:top w:val="nil"/>
              <w:left w:val="nil"/>
              <w:bottom w:val="nil"/>
              <w:right w:val="nil"/>
            </w:tcBorders>
          </w:tcPr>
          <w:p w:rsidR="00952986" w:rsidRPr="00952986" w:rsidRDefault="00952986" w:rsidP="0029199B">
            <w:pPr>
              <w:jc w:val="right"/>
              <w:rPr>
                <w:bCs/>
                <w:color w:val="000000"/>
                <w:sz w:val="28"/>
                <w:szCs w:val="28"/>
              </w:rPr>
            </w:pPr>
            <w:r w:rsidRPr="00952986">
              <w:rPr>
                <w:bCs/>
                <w:color w:val="000000"/>
                <w:sz w:val="28"/>
                <w:szCs w:val="28"/>
              </w:rPr>
              <w:t>Приложение</w:t>
            </w:r>
            <w:r w:rsidR="0029199B">
              <w:rPr>
                <w:bCs/>
                <w:color w:val="000000"/>
                <w:sz w:val="28"/>
                <w:szCs w:val="28"/>
              </w:rPr>
              <w:t xml:space="preserve"> </w:t>
            </w:r>
            <w:r w:rsidRPr="00952986">
              <w:rPr>
                <w:bCs/>
                <w:color w:val="000000"/>
                <w:sz w:val="28"/>
                <w:szCs w:val="28"/>
              </w:rPr>
              <w:t>к постановлению Правления Агентства</w:t>
            </w:r>
            <w:r w:rsidR="0029199B">
              <w:rPr>
                <w:bCs/>
                <w:color w:val="000000"/>
                <w:sz w:val="28"/>
                <w:szCs w:val="28"/>
              </w:rPr>
              <w:t xml:space="preserve"> </w:t>
            </w:r>
            <w:r w:rsidRPr="00952986">
              <w:rPr>
                <w:bCs/>
                <w:color w:val="000000"/>
                <w:sz w:val="28"/>
                <w:szCs w:val="28"/>
              </w:rPr>
              <w:t xml:space="preserve">Республики Казахстан по регулированию и развитию финансового рынка </w:t>
            </w:r>
          </w:p>
          <w:p w:rsidR="004A5844" w:rsidRDefault="00952986" w:rsidP="0029199B">
            <w:pPr>
              <w:jc w:val="right"/>
              <w:rPr>
                <w:i/>
                <w:sz w:val="28"/>
                <w:szCs w:val="28"/>
                <w:lang w:val="kk-KZ"/>
              </w:rPr>
            </w:pPr>
            <w:r>
              <w:rPr>
                <w:bCs/>
                <w:color w:val="000000"/>
                <w:sz w:val="28"/>
                <w:szCs w:val="28"/>
              </w:rPr>
              <w:t xml:space="preserve">от </w:t>
            </w:r>
            <w:r>
              <w:rPr>
                <w:bCs/>
                <w:color w:val="000000"/>
                <w:sz w:val="28"/>
                <w:szCs w:val="28"/>
                <w:lang w:val="kk-KZ"/>
              </w:rPr>
              <w:t>30</w:t>
            </w:r>
            <w:r w:rsidRPr="00952986">
              <w:rPr>
                <w:bCs/>
                <w:color w:val="000000"/>
                <w:sz w:val="28"/>
                <w:szCs w:val="28"/>
              </w:rPr>
              <w:t xml:space="preserve"> декабря 2023 года №</w:t>
            </w:r>
            <w:r w:rsidR="0029199B">
              <w:rPr>
                <w:bCs/>
                <w:color w:val="000000"/>
                <w:sz w:val="28"/>
                <w:szCs w:val="28"/>
              </w:rPr>
              <w:t xml:space="preserve"> </w:t>
            </w:r>
            <w:r>
              <w:rPr>
                <w:bCs/>
                <w:color w:val="000000"/>
                <w:sz w:val="28"/>
                <w:szCs w:val="28"/>
                <w:lang w:val="kk-KZ"/>
              </w:rPr>
              <w:t>100</w:t>
            </w:r>
          </w:p>
        </w:tc>
      </w:tr>
    </w:tbl>
    <w:p w:rsidR="004A5844" w:rsidRDefault="004A5844">
      <w:pPr>
        <w:jc w:val="center"/>
        <w:rPr>
          <w:b/>
          <w:sz w:val="28"/>
          <w:szCs w:val="28"/>
        </w:rPr>
      </w:pPr>
    </w:p>
    <w:p w:rsidR="004A5844" w:rsidRDefault="004A5844">
      <w:pPr>
        <w:jc w:val="center"/>
        <w:rPr>
          <w:b/>
          <w:sz w:val="28"/>
          <w:szCs w:val="28"/>
        </w:rPr>
      </w:pPr>
    </w:p>
    <w:p w:rsidR="004A5844" w:rsidRDefault="00CC2D38">
      <w:pPr>
        <w:shd w:val="clear" w:color="auto" w:fill="FFFFFF"/>
        <w:tabs>
          <w:tab w:val="left" w:pos="1134"/>
        </w:tabs>
        <w:ind w:firstLine="709"/>
        <w:jc w:val="center"/>
        <w:rPr>
          <w:b/>
          <w:bCs/>
          <w:color w:val="000000"/>
          <w:sz w:val="28"/>
          <w:szCs w:val="28"/>
        </w:rPr>
      </w:pPr>
      <w:r w:rsidRPr="00DA1445">
        <w:rPr>
          <w:b/>
          <w:bCs/>
          <w:color w:val="000000"/>
          <w:sz w:val="28"/>
          <w:szCs w:val="28"/>
        </w:rPr>
        <w:t>Перечень нормативных правов</w:t>
      </w:r>
      <w:r>
        <w:rPr>
          <w:b/>
          <w:bCs/>
          <w:color w:val="000000"/>
          <w:sz w:val="28"/>
          <w:szCs w:val="28"/>
        </w:rPr>
        <w:t>ых актов Республики Казахстан</w:t>
      </w:r>
      <w:r w:rsidRPr="00DA1445">
        <w:rPr>
          <w:b/>
          <w:bCs/>
          <w:color w:val="000000"/>
          <w:sz w:val="28"/>
          <w:szCs w:val="28"/>
        </w:rPr>
        <w:t xml:space="preserve"> </w:t>
      </w:r>
    </w:p>
    <w:p w:rsidR="004A5844" w:rsidRDefault="00CC2D38">
      <w:pPr>
        <w:shd w:val="clear" w:color="auto" w:fill="FFFFFF"/>
        <w:tabs>
          <w:tab w:val="left" w:pos="1134"/>
        </w:tabs>
        <w:ind w:firstLine="709"/>
        <w:jc w:val="center"/>
        <w:rPr>
          <w:b/>
          <w:bCs/>
          <w:color w:val="000000"/>
          <w:sz w:val="28"/>
          <w:szCs w:val="28"/>
        </w:rPr>
      </w:pPr>
      <w:r w:rsidRPr="00DA1445">
        <w:rPr>
          <w:b/>
          <w:bCs/>
          <w:color w:val="000000"/>
          <w:sz w:val="28"/>
          <w:szCs w:val="28"/>
        </w:rPr>
        <w:t>по вопросам регулирования банковской деятельности, в которые вносятся изменения и дополнение</w:t>
      </w:r>
    </w:p>
    <w:p w:rsidR="004A5844" w:rsidRDefault="004A5844">
      <w:pPr>
        <w:shd w:val="clear" w:color="auto" w:fill="FFFFFF"/>
        <w:tabs>
          <w:tab w:val="left" w:pos="709"/>
          <w:tab w:val="left" w:pos="993"/>
        </w:tabs>
        <w:jc w:val="both"/>
        <w:rPr>
          <w:b/>
          <w:bCs/>
          <w:color w:val="000000"/>
          <w:sz w:val="28"/>
          <w:szCs w:val="28"/>
        </w:rPr>
      </w:pPr>
    </w:p>
    <w:p w:rsidR="004A5844" w:rsidRDefault="004A5844">
      <w:pPr>
        <w:shd w:val="clear" w:color="auto" w:fill="FFFFFF"/>
        <w:tabs>
          <w:tab w:val="left" w:pos="709"/>
          <w:tab w:val="left" w:pos="993"/>
        </w:tabs>
        <w:jc w:val="both"/>
        <w:rPr>
          <w:b/>
          <w:bCs/>
          <w:color w:val="000000"/>
          <w:sz w:val="28"/>
          <w:szCs w:val="28"/>
        </w:rPr>
      </w:pPr>
    </w:p>
    <w:p w:rsidR="004A5844" w:rsidRDefault="00CC2D38">
      <w:pPr>
        <w:pStyle w:val="ab"/>
        <w:numPr>
          <w:ilvl w:val="0"/>
          <w:numId w:val="35"/>
        </w:numPr>
        <w:shd w:val="clear" w:color="auto" w:fill="FFFFFF"/>
        <w:tabs>
          <w:tab w:val="left" w:pos="709"/>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Внести в постановление Правления Национального Банка Республики Казахстан от 30 мая 2016 года № 144 «Об установлении </w:t>
      </w:r>
      <w:proofErr w:type="spellStart"/>
      <w:r w:rsidRPr="00DA1445">
        <w:rPr>
          <w:rFonts w:ascii="Times New Roman" w:eastAsia="Times New Roman" w:hAnsi="Times New Roman" w:cs="Times New Roman"/>
          <w:bCs/>
          <w:color w:val="000000"/>
          <w:sz w:val="28"/>
          <w:szCs w:val="28"/>
          <w:lang w:eastAsia="ru-RU"/>
        </w:rPr>
        <w:t>пруденциальных</w:t>
      </w:r>
      <w:proofErr w:type="spellEnd"/>
      <w:r w:rsidRPr="00DA1445">
        <w:rPr>
          <w:rFonts w:ascii="Times New Roman" w:eastAsia="Times New Roman" w:hAnsi="Times New Roman" w:cs="Times New Roman"/>
          <w:bCs/>
          <w:color w:val="000000"/>
          <w:sz w:val="28"/>
          <w:szCs w:val="28"/>
          <w:lang w:eastAsia="ru-RU"/>
        </w:rPr>
        <w:t xml:space="preserve"> нормативов и иных обязательных к соблюдению норм и лимитов для исламских банков, их нормативных значений и методики расчетов </w:t>
      </w:r>
      <w:proofErr w:type="spellStart"/>
      <w:r w:rsidRPr="00DA1445">
        <w:rPr>
          <w:rFonts w:ascii="Times New Roman" w:eastAsia="Times New Roman" w:hAnsi="Times New Roman" w:cs="Times New Roman"/>
          <w:bCs/>
          <w:color w:val="000000"/>
          <w:sz w:val="28"/>
          <w:szCs w:val="28"/>
          <w:lang w:eastAsia="ru-RU"/>
        </w:rPr>
        <w:t>пруденциальных</w:t>
      </w:r>
      <w:proofErr w:type="spellEnd"/>
      <w:r w:rsidRPr="00DA1445">
        <w:rPr>
          <w:rFonts w:ascii="Times New Roman" w:eastAsia="Times New Roman" w:hAnsi="Times New Roman" w:cs="Times New Roman"/>
          <w:bCs/>
          <w:color w:val="000000"/>
          <w:sz w:val="28"/>
          <w:szCs w:val="28"/>
          <w:lang w:eastAsia="ru-RU"/>
        </w:rPr>
        <w:t xml:space="preserve">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p w:rsidR="004A5844" w:rsidRDefault="00CC2D38">
      <w:pPr>
        <w:pStyle w:val="ab"/>
        <w:shd w:val="clear" w:color="auto" w:fill="FFFFFF"/>
        <w:tabs>
          <w:tab w:val="left" w:pos="709"/>
          <w:tab w:val="left" w:pos="993"/>
        </w:tabs>
        <w:overflowPunct w:val="0"/>
        <w:autoSpaceDE w:val="0"/>
        <w:autoSpaceDN w:val="0"/>
        <w:adjustRightInd w:val="0"/>
        <w:spacing w:after="0" w:line="240" w:lineRule="auto"/>
        <w:ind w:left="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преамбулу изложить в следующей редакции:</w:t>
      </w:r>
    </w:p>
    <w:p w:rsidR="004A5844" w:rsidRDefault="00CC2D38">
      <w:pPr>
        <w:pStyle w:val="ab"/>
        <w:shd w:val="clear" w:color="auto" w:fill="FFFFFF"/>
        <w:tabs>
          <w:tab w:val="left" w:pos="426"/>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«В соответствии с законами Республики Казахстан «О банках и банковской деятельности в Республике Казахстан» и «О государ</w:t>
      </w:r>
      <w:bookmarkStart w:id="0" w:name="_GoBack"/>
      <w:bookmarkEnd w:id="0"/>
      <w:r w:rsidRPr="00DA1445">
        <w:rPr>
          <w:rFonts w:ascii="Times New Roman" w:eastAsia="Times New Roman" w:hAnsi="Times New Roman" w:cs="Times New Roman"/>
          <w:bCs/>
          <w:color w:val="000000"/>
          <w:sz w:val="28"/>
          <w:szCs w:val="28"/>
          <w:lang w:eastAsia="ru-RU"/>
        </w:rPr>
        <w:t xml:space="preserve">ственной статистике» Правление Национального Банка Республики Казахстан </w:t>
      </w:r>
      <w:r w:rsidRPr="00DA1445">
        <w:rPr>
          <w:rFonts w:ascii="Times New Roman" w:eastAsia="Times New Roman" w:hAnsi="Times New Roman" w:cs="Times New Roman"/>
          <w:b/>
          <w:bCs/>
          <w:color w:val="000000"/>
          <w:sz w:val="28"/>
          <w:szCs w:val="28"/>
          <w:lang w:eastAsia="ru-RU"/>
        </w:rPr>
        <w:t>ПОСТАНОВЛЯЕТ</w:t>
      </w:r>
      <w:r w:rsidRPr="00DA1445">
        <w:rPr>
          <w:rFonts w:ascii="Times New Roman" w:eastAsia="Times New Roman" w:hAnsi="Times New Roman" w:cs="Times New Roman"/>
          <w:bCs/>
          <w:color w:val="000000"/>
          <w:sz w:val="28"/>
          <w:szCs w:val="28"/>
          <w:lang w:eastAsia="ru-RU"/>
        </w:rPr>
        <w:t>:»;</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 xml:space="preserve">в Нормативных значениях и методике расчетов </w:t>
      </w:r>
      <w:proofErr w:type="spellStart"/>
      <w:r w:rsidRPr="00DA1445">
        <w:rPr>
          <w:bCs/>
          <w:color w:val="000000"/>
          <w:sz w:val="28"/>
          <w:szCs w:val="28"/>
        </w:rPr>
        <w:t>пруденциальных</w:t>
      </w:r>
      <w:proofErr w:type="spellEnd"/>
      <w:r w:rsidRPr="00DA1445">
        <w:rPr>
          <w:bCs/>
          <w:color w:val="000000"/>
          <w:sz w:val="28"/>
          <w:szCs w:val="28"/>
        </w:rPr>
        <w:t xml:space="preserve"> нормативов и иных обязательных к соблюдению норм и лимитов для исламских банков, утвержденных указанным постановлением:</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пункт 1 изложить в следующей редакции:</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 xml:space="preserve">«1. Настоящие нормативные значения и методика расчетов </w:t>
      </w:r>
      <w:proofErr w:type="spellStart"/>
      <w:r w:rsidRPr="00DA1445">
        <w:rPr>
          <w:bCs/>
          <w:color w:val="000000"/>
          <w:sz w:val="28"/>
          <w:szCs w:val="28"/>
        </w:rPr>
        <w:t>пруденциальных</w:t>
      </w:r>
      <w:proofErr w:type="spellEnd"/>
      <w:r w:rsidRPr="00DA1445">
        <w:rPr>
          <w:bCs/>
          <w:color w:val="000000"/>
          <w:sz w:val="28"/>
          <w:szCs w:val="28"/>
        </w:rPr>
        <w:t xml:space="preserve"> нормативов и иных обязательных к соблюдению норм и лимитов для исламских банков (далее – Нормативы) разработаны в соответствии с Законом Республики Казахстан «О банках и банковской деятельности в Республике Казахстан» (далее – Закон о банках) и устанавливают нормативные значения и методику расчетов </w:t>
      </w:r>
      <w:proofErr w:type="spellStart"/>
      <w:r w:rsidRPr="00DA1445">
        <w:rPr>
          <w:bCs/>
          <w:color w:val="000000"/>
          <w:sz w:val="28"/>
          <w:szCs w:val="28"/>
        </w:rPr>
        <w:t>пруденциальных</w:t>
      </w:r>
      <w:proofErr w:type="spellEnd"/>
      <w:r w:rsidRPr="00DA1445">
        <w:rPr>
          <w:bCs/>
          <w:color w:val="000000"/>
          <w:sz w:val="28"/>
          <w:szCs w:val="28"/>
        </w:rPr>
        <w:t xml:space="preserve"> нормативов и иных обязательных к соблюдению норм и лимитов для исламских банков (далее - банки).»;</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пункт 35 изложить в следующей редакции:</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«35. Отношение размера риска банка на одного заемщика по его обязательствам к собственному капиталу банка не превышает:</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lastRenderedPageBreak/>
        <w:t>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имеется вероятность возникновения требования к заемщику в течение текущего и 2 (двух) последующих месяцев, по обязательствам соответствующих заемщиков, указанных в пункте 36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w:t>
      </w:r>
      <w:proofErr w:type="spellStart"/>
      <w:r w:rsidRPr="00DA1445">
        <w:rPr>
          <w:rFonts w:ascii="Times New Roman" w:eastAsia="Times New Roman" w:hAnsi="Times New Roman" w:cs="Times New Roman"/>
          <w:bCs/>
          <w:color w:val="000000"/>
          <w:sz w:val="28"/>
          <w:szCs w:val="28"/>
          <w:lang w:eastAsia="ru-RU"/>
        </w:rPr>
        <w:t>Standard</w:t>
      </w:r>
      <w:proofErr w:type="spellEnd"/>
      <w:r w:rsidRPr="00DA1445">
        <w:rPr>
          <w:rFonts w:ascii="Times New Roman" w:eastAsia="Times New Roman" w:hAnsi="Times New Roman" w:cs="Times New Roman"/>
          <w:bCs/>
          <w:color w:val="000000"/>
          <w:sz w:val="28"/>
          <w:szCs w:val="28"/>
          <w:lang w:eastAsia="ru-RU"/>
        </w:rPr>
        <w:t xml:space="preserve"> &amp; </w:t>
      </w:r>
      <w:proofErr w:type="spellStart"/>
      <w:r w:rsidRPr="00DA1445">
        <w:rPr>
          <w:rFonts w:ascii="Times New Roman" w:eastAsia="Times New Roman" w:hAnsi="Times New Roman" w:cs="Times New Roman"/>
          <w:bCs/>
          <w:color w:val="000000"/>
          <w:sz w:val="28"/>
          <w:szCs w:val="28"/>
          <w:lang w:eastAsia="ru-RU"/>
        </w:rPr>
        <w:t>Poor's</w:t>
      </w:r>
      <w:proofErr w:type="spellEnd"/>
      <w:r w:rsidRPr="00DA1445">
        <w:rPr>
          <w:rFonts w:ascii="Times New Roman" w:eastAsia="Times New Roman" w:hAnsi="Times New Roman" w:cs="Times New Roman"/>
          <w:bCs/>
          <w:color w:val="000000"/>
          <w:sz w:val="28"/>
          <w:szCs w:val="28"/>
          <w:lang w:eastAsia="ru-RU"/>
        </w:rPr>
        <w:t xml:space="preserve"> </w:t>
      </w:r>
      <w:bookmarkStart w:id="1" w:name="_Hlk152689100"/>
      <w:r w:rsidRPr="00DA1445">
        <w:rPr>
          <w:rFonts w:ascii="Times New Roman" w:eastAsia="Times New Roman" w:hAnsi="Times New Roman" w:cs="Times New Roman"/>
          <w:bCs/>
          <w:color w:val="000000"/>
          <w:sz w:val="28"/>
          <w:szCs w:val="28"/>
          <w:lang w:eastAsia="ru-RU"/>
        </w:rPr>
        <w:t>(</w:t>
      </w:r>
      <w:proofErr w:type="spellStart"/>
      <w:r w:rsidRPr="00DA1445">
        <w:rPr>
          <w:rFonts w:ascii="Times New Roman" w:eastAsia="Times New Roman" w:hAnsi="Times New Roman" w:cs="Times New Roman"/>
          <w:bCs/>
          <w:color w:val="000000"/>
          <w:sz w:val="28"/>
          <w:szCs w:val="28"/>
          <w:lang w:eastAsia="ru-RU"/>
        </w:rPr>
        <w:t>Стандард</w:t>
      </w:r>
      <w:proofErr w:type="spellEnd"/>
      <w:r w:rsidRPr="00DA1445">
        <w:rPr>
          <w:rFonts w:ascii="Times New Roman" w:eastAsia="Times New Roman" w:hAnsi="Times New Roman" w:cs="Times New Roman"/>
          <w:bCs/>
          <w:color w:val="000000"/>
          <w:sz w:val="28"/>
          <w:szCs w:val="28"/>
          <w:lang w:eastAsia="ru-RU"/>
        </w:rPr>
        <w:t xml:space="preserve"> энд </w:t>
      </w:r>
      <w:proofErr w:type="spellStart"/>
      <w:r w:rsidRPr="00DA1445">
        <w:rPr>
          <w:rFonts w:ascii="Times New Roman" w:eastAsia="Times New Roman" w:hAnsi="Times New Roman" w:cs="Times New Roman"/>
          <w:bCs/>
          <w:color w:val="000000"/>
          <w:sz w:val="28"/>
          <w:szCs w:val="28"/>
          <w:lang w:eastAsia="ru-RU"/>
        </w:rPr>
        <w:t>Пурс</w:t>
      </w:r>
      <w:proofErr w:type="spellEnd"/>
      <w:r w:rsidRPr="00DA1445">
        <w:rPr>
          <w:rFonts w:ascii="Times New Roman" w:eastAsia="Times New Roman" w:hAnsi="Times New Roman" w:cs="Times New Roman"/>
          <w:bCs/>
          <w:color w:val="000000"/>
          <w:sz w:val="28"/>
          <w:szCs w:val="28"/>
          <w:lang w:eastAsia="ru-RU"/>
        </w:rPr>
        <w:t xml:space="preserve">) </w:t>
      </w:r>
      <w:bookmarkEnd w:id="1"/>
      <w:r w:rsidRPr="00DA1445">
        <w:rPr>
          <w:rFonts w:ascii="Times New Roman" w:eastAsia="Times New Roman" w:hAnsi="Times New Roman" w:cs="Times New Roman"/>
          <w:bCs/>
          <w:color w:val="000000"/>
          <w:sz w:val="28"/>
          <w:szCs w:val="28"/>
          <w:lang w:eastAsia="ru-RU"/>
        </w:rPr>
        <w:t xml:space="preserve">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w:t>
      </w:r>
      <w:proofErr w:type="spellStart"/>
      <w:r w:rsidRPr="00DA1445">
        <w:rPr>
          <w:rFonts w:ascii="Times New Roman" w:eastAsia="Times New Roman" w:hAnsi="Times New Roman" w:cs="Times New Roman"/>
          <w:bCs/>
          <w:color w:val="000000"/>
          <w:sz w:val="28"/>
          <w:szCs w:val="28"/>
          <w:lang w:eastAsia="ru-RU"/>
        </w:rPr>
        <w:t>Standard</w:t>
      </w:r>
      <w:proofErr w:type="spellEnd"/>
      <w:r w:rsidRPr="00DA1445">
        <w:rPr>
          <w:rFonts w:ascii="Times New Roman" w:eastAsia="Times New Roman" w:hAnsi="Times New Roman" w:cs="Times New Roman"/>
          <w:bCs/>
          <w:color w:val="000000"/>
          <w:sz w:val="28"/>
          <w:szCs w:val="28"/>
          <w:lang w:eastAsia="ru-RU"/>
        </w:rPr>
        <w:t xml:space="preserve"> &amp; </w:t>
      </w:r>
      <w:proofErr w:type="spellStart"/>
      <w:r w:rsidRPr="00DA1445">
        <w:rPr>
          <w:rFonts w:ascii="Times New Roman" w:eastAsia="Times New Roman" w:hAnsi="Times New Roman" w:cs="Times New Roman"/>
          <w:bCs/>
          <w:color w:val="000000"/>
          <w:sz w:val="28"/>
          <w:szCs w:val="28"/>
          <w:lang w:eastAsia="ru-RU"/>
        </w:rPr>
        <w:t>Poor's</w:t>
      </w:r>
      <w:proofErr w:type="spellEnd"/>
      <w:r w:rsidRPr="00DA1445">
        <w:rPr>
          <w:rFonts w:ascii="Times New Roman" w:eastAsia="Times New Roman" w:hAnsi="Times New Roman" w:cs="Times New Roman"/>
          <w:bCs/>
          <w:color w:val="000000"/>
          <w:sz w:val="28"/>
          <w:szCs w:val="28"/>
          <w:lang w:eastAsia="ru-RU"/>
        </w:rPr>
        <w:t xml:space="preserve"> (</w:t>
      </w:r>
      <w:proofErr w:type="spellStart"/>
      <w:r w:rsidRPr="00DA1445">
        <w:rPr>
          <w:rFonts w:ascii="Times New Roman" w:eastAsia="Times New Roman" w:hAnsi="Times New Roman" w:cs="Times New Roman"/>
          <w:bCs/>
          <w:color w:val="000000"/>
          <w:sz w:val="28"/>
          <w:szCs w:val="28"/>
          <w:lang w:eastAsia="ru-RU"/>
        </w:rPr>
        <w:t>Стандард</w:t>
      </w:r>
      <w:proofErr w:type="spellEnd"/>
      <w:r w:rsidRPr="00DA1445">
        <w:rPr>
          <w:rFonts w:ascii="Times New Roman" w:eastAsia="Times New Roman" w:hAnsi="Times New Roman" w:cs="Times New Roman"/>
          <w:bCs/>
          <w:color w:val="000000"/>
          <w:sz w:val="28"/>
          <w:szCs w:val="28"/>
          <w:lang w:eastAsia="ru-RU"/>
        </w:rPr>
        <w:t xml:space="preserve"> энд </w:t>
      </w:r>
      <w:proofErr w:type="spellStart"/>
      <w:r w:rsidRPr="00DA1445">
        <w:rPr>
          <w:rFonts w:ascii="Times New Roman" w:eastAsia="Times New Roman" w:hAnsi="Times New Roman" w:cs="Times New Roman"/>
          <w:bCs/>
          <w:color w:val="000000"/>
          <w:sz w:val="28"/>
          <w:szCs w:val="28"/>
          <w:lang w:eastAsia="ru-RU"/>
        </w:rPr>
        <w:t>Пурс</w:t>
      </w:r>
      <w:proofErr w:type="spellEnd"/>
      <w:r w:rsidRPr="00DA1445">
        <w:rPr>
          <w:rFonts w:ascii="Times New Roman" w:eastAsia="Times New Roman" w:hAnsi="Times New Roman" w:cs="Times New Roman"/>
          <w:bCs/>
          <w:color w:val="000000"/>
          <w:sz w:val="28"/>
          <w:szCs w:val="28"/>
          <w:lang w:eastAsia="ru-RU"/>
        </w:rPr>
        <w:t>) или рейтингом аналогичного уровня одного из других рейтинговых агентств).</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Отношение размера риска банка на одного заемщика по бланковым займам к собственному капиталу банка не распространяется на юридическое лицо-резидента Республики Казахстан, соответствующее всем нижеперечисленным условиям:</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w:t>
      </w:r>
      <w:proofErr w:type="spellStart"/>
      <w:r w:rsidRPr="00DA1445">
        <w:rPr>
          <w:rFonts w:ascii="Times New Roman" w:eastAsia="Times New Roman" w:hAnsi="Times New Roman" w:cs="Times New Roman"/>
          <w:bCs/>
          <w:color w:val="000000"/>
          <w:sz w:val="28"/>
          <w:szCs w:val="28"/>
          <w:lang w:eastAsia="ru-RU"/>
        </w:rPr>
        <w:t>Bloomberg</w:t>
      </w:r>
      <w:proofErr w:type="spellEnd"/>
      <w:r w:rsidRPr="00DA1445">
        <w:rPr>
          <w:rFonts w:ascii="Times New Roman" w:eastAsia="Times New Roman" w:hAnsi="Times New Roman" w:cs="Times New Roman"/>
          <w:bCs/>
          <w:color w:val="000000"/>
          <w:sz w:val="28"/>
          <w:szCs w:val="28"/>
          <w:lang w:eastAsia="ru-RU"/>
        </w:rPr>
        <w:t>) или на официальном интернет-ресурсе юридического лица;</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финансовая отчетность юридического лица за последние 3 (три) года подтверждена международной аудиторской организацией.</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5 (пять) раз.»;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 53 изложить в следующей редакции:</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lastRenderedPageBreak/>
        <w:t>«53.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В целях расчета данного коэффициента в сумму обязательств перед нерезидентами Республики Казахстан включаются:</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срочные обязательства перед нерезидентами Республики Казахстан с первоначальным сроком погашения до 1 (одного) года включительно;</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В целях расчета данного коэффициента из суммы обязательств перед нерезидентами Республики Казахстан исключаются:</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текущие счета юридических лиц-нерезидентов Республики Казахстан;</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обязательства перед родительским банком-нерезидентом Республики Казахстан и его группой в виде кредитов;</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w:t>
      </w:r>
      <w:r>
        <w:rPr>
          <w:rFonts w:ascii="Times New Roman" w:eastAsia="Times New Roman" w:hAnsi="Times New Roman" w:cs="Times New Roman"/>
          <w:bCs/>
          <w:color w:val="000000"/>
          <w:sz w:val="28"/>
          <w:szCs w:val="28"/>
          <w:lang w:eastAsia="ru-RU"/>
        </w:rPr>
        <w:t xml:space="preserve"> (</w:t>
      </w:r>
      <w:r w:rsidRPr="00DA1445">
        <w:rPr>
          <w:rFonts w:ascii="Times New Roman" w:eastAsia="Times New Roman" w:hAnsi="Times New Roman" w:cs="Times New Roman"/>
          <w:bCs/>
          <w:color w:val="000000"/>
          <w:sz w:val="28"/>
          <w:szCs w:val="28"/>
          <w:lang w:eastAsia="ru-RU"/>
        </w:rPr>
        <w:t>зарегистрирован</w:t>
      </w:r>
      <w:r>
        <w:rPr>
          <w:rFonts w:ascii="Times New Roman" w:eastAsia="Times New Roman" w:hAnsi="Times New Roman" w:cs="Times New Roman"/>
          <w:bCs/>
          <w:color w:val="000000"/>
          <w:sz w:val="28"/>
          <w:szCs w:val="28"/>
          <w:lang w:val="kk-KZ" w:eastAsia="ru-RU"/>
        </w:rPr>
        <w:t>ным</w:t>
      </w:r>
      <w:r w:rsidRPr="00DA1445">
        <w:rPr>
          <w:rFonts w:ascii="Times New Roman" w:eastAsia="Times New Roman" w:hAnsi="Times New Roman" w:cs="Times New Roman"/>
          <w:bCs/>
          <w:color w:val="000000"/>
          <w:sz w:val="28"/>
          <w:szCs w:val="28"/>
          <w:lang w:eastAsia="ru-RU"/>
        </w:rPr>
        <w:t xml:space="preserve"> в Реестре государственной регистрации нормативных правовых актов под № 17274</w:t>
      </w:r>
      <w:r>
        <w:rPr>
          <w:rFonts w:ascii="Times New Roman" w:eastAsia="Times New Roman" w:hAnsi="Times New Roman" w:cs="Times New Roman"/>
          <w:bCs/>
          <w:color w:val="000000"/>
          <w:sz w:val="28"/>
          <w:szCs w:val="28"/>
          <w:lang w:eastAsia="ru-RU"/>
        </w:rPr>
        <w:t>)</w:t>
      </w:r>
      <w:r w:rsidRPr="00DA1445">
        <w:rPr>
          <w:rFonts w:ascii="Times New Roman" w:eastAsia="Times New Roman" w:hAnsi="Times New Roman" w:cs="Times New Roman"/>
          <w:bCs/>
          <w:color w:val="000000"/>
          <w:sz w:val="28"/>
          <w:szCs w:val="28"/>
          <w:lang w:eastAsia="ru-RU"/>
        </w:rPr>
        <w:t>;</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краткосрочные обязательства перед нерезидентами Республики Казахстан, являющимися международными финансовыми организациями;</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краткосрочные обязательства перед нерезидентами Республики Казахстан, являющимися международными расчетными системами (</w:t>
      </w:r>
      <w:proofErr w:type="spellStart"/>
      <w:r w:rsidRPr="00DA1445">
        <w:rPr>
          <w:rFonts w:ascii="Times New Roman" w:eastAsia="Times New Roman" w:hAnsi="Times New Roman" w:cs="Times New Roman"/>
          <w:bCs/>
          <w:color w:val="000000"/>
          <w:sz w:val="28"/>
          <w:szCs w:val="28"/>
          <w:lang w:eastAsia="ru-RU"/>
        </w:rPr>
        <w:t>ClearstreamBanking</w:t>
      </w:r>
      <w:proofErr w:type="spellEnd"/>
      <w:r w:rsidRPr="00DA1445">
        <w:rPr>
          <w:rFonts w:ascii="Times New Roman" w:eastAsia="Times New Roman" w:hAnsi="Times New Roman" w:cs="Times New Roman"/>
          <w:bCs/>
          <w:color w:val="000000"/>
          <w:sz w:val="28"/>
          <w:szCs w:val="28"/>
          <w:lang w:eastAsia="ru-RU"/>
        </w:rPr>
        <w:t xml:space="preserve"> S.A. (</w:t>
      </w:r>
      <w:proofErr w:type="spellStart"/>
      <w:r w:rsidRPr="00DA1445">
        <w:rPr>
          <w:rFonts w:ascii="Times New Roman" w:eastAsia="Times New Roman" w:hAnsi="Times New Roman" w:cs="Times New Roman"/>
          <w:bCs/>
          <w:color w:val="000000"/>
          <w:sz w:val="28"/>
          <w:szCs w:val="28"/>
          <w:lang w:eastAsia="ru-RU"/>
        </w:rPr>
        <w:t>Клирстрим</w:t>
      </w:r>
      <w:proofErr w:type="spellEnd"/>
      <w:r w:rsidRPr="00DA1445">
        <w:rPr>
          <w:rFonts w:ascii="Times New Roman" w:eastAsia="Times New Roman" w:hAnsi="Times New Roman" w:cs="Times New Roman"/>
          <w:bCs/>
          <w:color w:val="000000"/>
          <w:sz w:val="28"/>
          <w:szCs w:val="28"/>
          <w:lang w:eastAsia="ru-RU"/>
        </w:rPr>
        <w:t xml:space="preserve"> Банкинг) и </w:t>
      </w:r>
      <w:proofErr w:type="spellStart"/>
      <w:r w:rsidRPr="00DA1445">
        <w:rPr>
          <w:rFonts w:ascii="Times New Roman" w:eastAsia="Times New Roman" w:hAnsi="Times New Roman" w:cs="Times New Roman"/>
          <w:bCs/>
          <w:color w:val="000000"/>
          <w:sz w:val="28"/>
          <w:szCs w:val="28"/>
          <w:lang w:eastAsia="ru-RU"/>
        </w:rPr>
        <w:t>EuroclearBankSA</w:t>
      </w:r>
      <w:proofErr w:type="spellEnd"/>
      <w:r w:rsidRPr="00DA1445">
        <w:rPr>
          <w:rFonts w:ascii="Times New Roman" w:eastAsia="Times New Roman" w:hAnsi="Times New Roman" w:cs="Times New Roman"/>
          <w:bCs/>
          <w:color w:val="000000"/>
          <w:sz w:val="28"/>
          <w:szCs w:val="28"/>
          <w:lang w:eastAsia="ru-RU"/>
        </w:rPr>
        <w:t>/NV (</w:t>
      </w:r>
      <w:proofErr w:type="spellStart"/>
      <w:r w:rsidRPr="00DA1445">
        <w:rPr>
          <w:rFonts w:ascii="Times New Roman" w:eastAsia="Times New Roman" w:hAnsi="Times New Roman" w:cs="Times New Roman"/>
          <w:bCs/>
          <w:color w:val="000000"/>
          <w:sz w:val="28"/>
          <w:szCs w:val="28"/>
          <w:lang w:eastAsia="ru-RU"/>
        </w:rPr>
        <w:t>Евроклир</w:t>
      </w:r>
      <w:proofErr w:type="spellEnd"/>
      <w:r w:rsidRPr="00DA1445">
        <w:rPr>
          <w:rFonts w:ascii="Times New Roman" w:eastAsia="Times New Roman" w:hAnsi="Times New Roman" w:cs="Times New Roman"/>
          <w:bCs/>
          <w:color w:val="000000"/>
          <w:sz w:val="28"/>
          <w:szCs w:val="28"/>
          <w:lang w:eastAsia="ru-RU"/>
        </w:rPr>
        <w:t xml:space="preserve"> Банк);</w:t>
      </w:r>
    </w:p>
    <w:p w:rsidR="004A5844" w:rsidRDefault="00CC2D38">
      <w:pPr>
        <w:pStyle w:val="ab"/>
        <w:shd w:val="clear" w:color="auto" w:fill="FFFFFF"/>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lastRenderedPageBreak/>
        <w:t>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 59 изложить в следующей редакции:</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«59.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w:t>
      </w:r>
      <w:proofErr w:type="spellStart"/>
      <w:r w:rsidRPr="00DA1445">
        <w:rPr>
          <w:rFonts w:ascii="Times New Roman" w:eastAsia="Times New Roman" w:hAnsi="Times New Roman" w:cs="Times New Roman"/>
          <w:bCs/>
          <w:color w:val="000000"/>
          <w:sz w:val="28"/>
          <w:szCs w:val="28"/>
          <w:lang w:eastAsia="ru-RU"/>
        </w:rPr>
        <w:t>кастодиального</w:t>
      </w:r>
      <w:proofErr w:type="spellEnd"/>
      <w:r w:rsidRPr="00DA1445">
        <w:rPr>
          <w:rFonts w:ascii="Times New Roman" w:eastAsia="Times New Roman" w:hAnsi="Times New Roman" w:cs="Times New Roman"/>
          <w:bCs/>
          <w:color w:val="000000"/>
          <w:sz w:val="28"/>
          <w:szCs w:val="28"/>
          <w:lang w:eastAsia="ru-RU"/>
        </w:rPr>
        <w:t xml:space="preserve"> договора, а также остатков на корреспондентских счетах банков, акционерного общества «Казахстанская фондовая биржа»,</w:t>
      </w:r>
      <w:r w:rsidRPr="00DA1445">
        <w:t xml:space="preserve"> </w:t>
      </w:r>
      <w:r w:rsidRPr="00DA1445">
        <w:rPr>
          <w:rFonts w:ascii="Times New Roman" w:eastAsia="Times New Roman" w:hAnsi="Times New Roman" w:cs="Times New Roman"/>
          <w:bCs/>
          <w:color w:val="000000"/>
          <w:sz w:val="28"/>
          <w:szCs w:val="28"/>
          <w:lang w:eastAsia="ru-RU"/>
        </w:rPr>
        <w:t>акционерного общества «Клиринговый центр KASE», акционерного общества «Центральный депозитарий ценных бумаг» в иностранной валюте.</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Для целей расчета коэффициента по размещению части средств банков во внутренние активы согласно пунктам 57 и 58 Нормативов используется наименьшее значение из нижеследующих:</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уставного капитала, либо</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оттоком денежных средств клиентов;</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переоценкой стоимости активов и обязательств в связи с изменением биржевого курса тенге к иностранным валютам;</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изменением валютной структуры обязательств банка.</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rsidR="004A5844" w:rsidRDefault="00CC2D38">
      <w:pPr>
        <w:pStyle w:val="ab"/>
        <w:shd w:val="clear" w:color="auto" w:fill="FFFFFF"/>
        <w:tabs>
          <w:tab w:val="left" w:pos="993"/>
          <w:tab w:val="left" w:pos="1276"/>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2 изложить в редакции согласно приложению 1 к Перечню нормативных правовых актов Республики Казахстан по вопросам регулирования банковской деятельности, в которые вносятся изменения и дополнение</w:t>
      </w:r>
      <w:r w:rsidRPr="00DA1445">
        <w:rPr>
          <w:bCs/>
          <w:color w:val="000000"/>
          <w:sz w:val="28"/>
          <w:szCs w:val="28"/>
          <w:lang w:val="kk-KZ"/>
        </w:rPr>
        <w:t xml:space="preserve"> </w:t>
      </w:r>
      <w:r w:rsidRPr="00DA1445">
        <w:rPr>
          <w:bCs/>
          <w:color w:val="000000"/>
          <w:sz w:val="28"/>
          <w:szCs w:val="28"/>
        </w:rPr>
        <w:t>(далее - Перечень).</w:t>
      </w:r>
    </w:p>
    <w:p w:rsidR="004A5844" w:rsidRDefault="00CC2D38">
      <w:pPr>
        <w:pStyle w:val="ab"/>
        <w:numPr>
          <w:ilvl w:val="0"/>
          <w:numId w:val="35"/>
        </w:numPr>
        <w:shd w:val="clear" w:color="auto" w:fill="FFFFFF"/>
        <w:tabs>
          <w:tab w:val="left" w:pos="709"/>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 xml:space="preserve">Внести в постановление Правления Национального Банка Республики Казахстан от 13 сентября 2017 года № 170 «Об установлении нормативных значений и методик расчетов </w:t>
      </w:r>
      <w:proofErr w:type="spellStart"/>
      <w:r w:rsidRPr="00DA1445">
        <w:rPr>
          <w:rFonts w:ascii="Times New Roman" w:eastAsia="Times New Roman" w:hAnsi="Times New Roman" w:cs="Times New Roman"/>
          <w:bCs/>
          <w:color w:val="000000"/>
          <w:sz w:val="28"/>
          <w:szCs w:val="28"/>
          <w:lang w:eastAsia="ru-RU"/>
        </w:rPr>
        <w:t>пруденциальных</w:t>
      </w:r>
      <w:proofErr w:type="spellEnd"/>
      <w:r w:rsidRPr="00DA1445">
        <w:rPr>
          <w:rFonts w:ascii="Times New Roman" w:eastAsia="Times New Roman" w:hAnsi="Times New Roman" w:cs="Times New Roman"/>
          <w:bCs/>
          <w:color w:val="000000"/>
          <w:sz w:val="28"/>
          <w:szCs w:val="28"/>
          <w:lang w:eastAsia="ru-RU"/>
        </w:rPr>
        <w:t xml:space="preserve">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 и дополнение:</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 xml:space="preserve">в Нормативных значениях и методиках расчетов </w:t>
      </w:r>
      <w:proofErr w:type="spellStart"/>
      <w:r w:rsidRPr="00DA1445">
        <w:rPr>
          <w:bCs/>
          <w:color w:val="000000"/>
          <w:sz w:val="28"/>
          <w:szCs w:val="28"/>
        </w:rPr>
        <w:t>пруденциальных</w:t>
      </w:r>
      <w:proofErr w:type="spellEnd"/>
      <w:r w:rsidRPr="00DA1445">
        <w:rPr>
          <w:bCs/>
          <w:color w:val="000000"/>
          <w:sz w:val="28"/>
          <w:szCs w:val="28"/>
        </w:rPr>
        <w:t xml:space="preserve"> нормативов и иных обязательных к соблюдению норм и лимитов, размере капитала банка, утвержденных указанным постановлением: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пункты 1-3 и 2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«1-3. Для целей Нормативов уполномоченным органом признаются рейтинговые оценки рейтинговых агентств, соответствующих следующим критериям: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1) рейтинговое агентство подлежит регулированию в стране происхождения и оценки рейтингового агентства признаются в рамках </w:t>
      </w:r>
      <w:proofErr w:type="spellStart"/>
      <w:r w:rsidRPr="00DA1445">
        <w:rPr>
          <w:bCs/>
          <w:color w:val="000000"/>
          <w:sz w:val="28"/>
          <w:szCs w:val="28"/>
        </w:rPr>
        <w:t>пруденциального</w:t>
      </w:r>
      <w:proofErr w:type="spellEnd"/>
      <w:r w:rsidRPr="00DA1445">
        <w:rPr>
          <w:bCs/>
          <w:color w:val="000000"/>
          <w:sz w:val="28"/>
          <w:szCs w:val="28"/>
        </w:rPr>
        <w:t xml:space="preserve"> регулирования;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2) минимальный размер собственного капитала рейтингового агентства составляет сумму, эквивалентную не менее 600 000 000 (шестистам миллионам) тенге;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3) объективность, независимость и ответственность:</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w:t>
      </w:r>
      <w:proofErr w:type="spellStart"/>
      <w:r w:rsidRPr="00DA1445">
        <w:rPr>
          <w:bCs/>
          <w:color w:val="000000"/>
          <w:sz w:val="28"/>
          <w:szCs w:val="28"/>
        </w:rPr>
        <w:t>рейтингуемого</w:t>
      </w:r>
      <w:proofErr w:type="spellEnd"/>
      <w:r w:rsidRPr="00DA1445">
        <w:rPr>
          <w:bCs/>
          <w:color w:val="000000"/>
          <w:sz w:val="28"/>
          <w:szCs w:val="28"/>
        </w:rPr>
        <w:t xml:space="preserve"> лица исполнять принятые на себя финансовые обязательства, а также описание их влияния на кредитные рейтинги и прогнозы по кредитным рейтингам;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рейтинговое агентство не контролируется государственными органами или должностными лицами в государственных органах, субъектами </w:t>
      </w:r>
      <w:proofErr w:type="spellStart"/>
      <w:r w:rsidRPr="00DA1445">
        <w:rPr>
          <w:bCs/>
          <w:color w:val="000000"/>
          <w:sz w:val="28"/>
          <w:szCs w:val="28"/>
        </w:rPr>
        <w:t>квазигосударственного</w:t>
      </w:r>
      <w:proofErr w:type="spellEnd"/>
      <w:r w:rsidRPr="00DA1445">
        <w:rPr>
          <w:bCs/>
          <w:color w:val="000000"/>
          <w:sz w:val="28"/>
          <w:szCs w:val="28"/>
        </w:rPr>
        <w:t xml:space="preserve">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рейтинговые аналитики рейтингового агентства, участвующие в рейтинговых действиях в отношении </w:t>
      </w:r>
      <w:proofErr w:type="spellStart"/>
      <w:r w:rsidRPr="00DA1445">
        <w:rPr>
          <w:bCs/>
          <w:color w:val="000000"/>
          <w:sz w:val="28"/>
          <w:szCs w:val="28"/>
        </w:rPr>
        <w:t>рейтингуемого</w:t>
      </w:r>
      <w:proofErr w:type="spellEnd"/>
      <w:r w:rsidRPr="00DA1445">
        <w:rPr>
          <w:bCs/>
          <w:color w:val="000000"/>
          <w:sz w:val="28"/>
          <w:szCs w:val="28"/>
        </w:rPr>
        <w:t xml:space="preserve"> лица,  не состоят и не состояли в трудовых или деловых отношениях с </w:t>
      </w:r>
      <w:proofErr w:type="spellStart"/>
      <w:r w:rsidRPr="00DA1445">
        <w:rPr>
          <w:bCs/>
          <w:color w:val="000000"/>
          <w:sz w:val="28"/>
          <w:szCs w:val="28"/>
        </w:rPr>
        <w:t>рейтингуемым</w:t>
      </w:r>
      <w:proofErr w:type="spellEnd"/>
      <w:r w:rsidRPr="00DA1445">
        <w:rPr>
          <w:bCs/>
          <w:color w:val="000000"/>
          <w:sz w:val="28"/>
          <w:szCs w:val="28"/>
        </w:rPr>
        <w:t xml:space="preserve">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w:t>
      </w:r>
      <w:proofErr w:type="spellStart"/>
      <w:r w:rsidRPr="00DA1445">
        <w:rPr>
          <w:bCs/>
          <w:color w:val="000000"/>
          <w:sz w:val="28"/>
          <w:szCs w:val="28"/>
        </w:rPr>
        <w:t>рейтингуемого</w:t>
      </w:r>
      <w:proofErr w:type="spellEnd"/>
      <w:r w:rsidRPr="00DA1445">
        <w:rPr>
          <w:bCs/>
          <w:color w:val="000000"/>
          <w:sz w:val="28"/>
          <w:szCs w:val="28"/>
        </w:rPr>
        <w:t xml:space="preserve"> лица или лиц, осуществляющих контроль над </w:t>
      </w:r>
      <w:proofErr w:type="spellStart"/>
      <w:r w:rsidRPr="00DA1445">
        <w:rPr>
          <w:bCs/>
          <w:color w:val="000000"/>
          <w:sz w:val="28"/>
          <w:szCs w:val="28"/>
        </w:rPr>
        <w:t>рейтингуемым</w:t>
      </w:r>
      <w:proofErr w:type="spellEnd"/>
      <w:r w:rsidRPr="00DA1445">
        <w:rPr>
          <w:bCs/>
          <w:color w:val="000000"/>
          <w:sz w:val="28"/>
          <w:szCs w:val="28"/>
        </w:rPr>
        <w:t xml:space="preserve"> лицом или оказывающих значительное влияние на такое лицо;</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r w:rsidRPr="00DA1445">
        <w:t xml:space="preserve"> </w:t>
      </w:r>
      <w:r w:rsidRPr="00DA1445">
        <w:rPr>
          <w:bCs/>
          <w:color w:val="000000"/>
          <w:sz w:val="28"/>
          <w:szCs w:val="28"/>
        </w:rPr>
        <w:t>рейтингового агентства;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4) прозрачность и раскрытие информации: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рейтинговое агентство обеспечивает раскрытие на интернет-ресурсе рейтингового агентства следующей информации: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методологии, применяемой рейтинговым агентством при определении рейтинга;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списка кредитных рейтингов, присвоенных за последний год, а также </w:t>
      </w:r>
      <w:proofErr w:type="spellStart"/>
      <w:r w:rsidRPr="00DA1445">
        <w:rPr>
          <w:bCs/>
          <w:color w:val="000000"/>
          <w:sz w:val="28"/>
          <w:szCs w:val="28"/>
        </w:rPr>
        <w:t>рейтингуемых</w:t>
      </w:r>
      <w:proofErr w:type="spellEnd"/>
      <w:r w:rsidRPr="00DA1445">
        <w:rPr>
          <w:bCs/>
          <w:color w:val="000000"/>
          <w:sz w:val="28"/>
          <w:szCs w:val="28"/>
        </w:rPr>
        <w:t xml:space="preserve">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5) надежность рейтингов: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рейтинговое агентство осуществляет рейтинговую деятельность на регулярной основе не менее 5 (пяти) последних лет;</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персонал рейтингового агентства, непосредственно занимающийся присвоением рейтингов, имеет соответствующее образование, навыки и опыт;</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в составе рейтингового комитета имеется не менее пяти рейтинговых аналитиков, включая ведущего рейтингового аналитика для </w:t>
      </w:r>
      <w:proofErr w:type="spellStart"/>
      <w:r w:rsidRPr="00DA1445">
        <w:rPr>
          <w:bCs/>
          <w:color w:val="000000"/>
          <w:sz w:val="28"/>
          <w:szCs w:val="28"/>
        </w:rPr>
        <w:t>рейтингуемого</w:t>
      </w:r>
      <w:proofErr w:type="spellEnd"/>
      <w:r w:rsidRPr="00DA1445">
        <w:rPr>
          <w:bCs/>
          <w:color w:val="000000"/>
          <w:sz w:val="28"/>
          <w:szCs w:val="28"/>
        </w:rPr>
        <w:t xml:space="preserve">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w:t>
      </w:r>
      <w:proofErr w:type="spellStart"/>
      <w:r w:rsidRPr="00DA1445">
        <w:rPr>
          <w:bCs/>
          <w:color w:val="000000"/>
          <w:sz w:val="28"/>
          <w:szCs w:val="28"/>
        </w:rPr>
        <w:t>рейтингуемого</w:t>
      </w:r>
      <w:proofErr w:type="spellEnd"/>
      <w:r w:rsidRPr="00DA1445">
        <w:rPr>
          <w:bCs/>
          <w:color w:val="000000"/>
          <w:sz w:val="28"/>
          <w:szCs w:val="28"/>
        </w:rPr>
        <w:t xml:space="preserve">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Рейтинговое агентство направляет в уполномоченный орган запрос о принятии рейтинговых оценок рейтингового агентства для целей </w:t>
      </w:r>
      <w:proofErr w:type="spellStart"/>
      <w:r w:rsidRPr="00DA1445">
        <w:rPr>
          <w:bCs/>
          <w:color w:val="000000"/>
          <w:sz w:val="28"/>
          <w:szCs w:val="28"/>
        </w:rPr>
        <w:t>пруденциального</w:t>
      </w:r>
      <w:proofErr w:type="spellEnd"/>
      <w:r w:rsidRPr="00DA1445">
        <w:rPr>
          <w:bCs/>
          <w:color w:val="000000"/>
          <w:sz w:val="28"/>
          <w:szCs w:val="28"/>
        </w:rPr>
        <w:t xml:space="preserve"> регулирования с приложением подтверждающих документов.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рейтинговых шкал рейтинговых агентств.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Методологии, применяемые рейтинговым агентством, </w:t>
      </w:r>
      <w:proofErr w:type="spellStart"/>
      <w:r w:rsidRPr="00DA1445">
        <w:rPr>
          <w:bCs/>
          <w:color w:val="000000"/>
          <w:sz w:val="28"/>
          <w:szCs w:val="28"/>
        </w:rPr>
        <w:t>валидируются</w:t>
      </w:r>
      <w:proofErr w:type="spellEnd"/>
      <w:r w:rsidRPr="00DA1445">
        <w:rPr>
          <w:bCs/>
          <w:color w:val="000000"/>
          <w:sz w:val="28"/>
          <w:szCs w:val="28"/>
        </w:rPr>
        <w:t xml:space="preserve"> уполномоченным органом при первичном обращении рейтингового агентства в уполномоченный орган и не реже 1 (одного) раза в год.</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 внесении изменений в методологии,</w:t>
      </w:r>
      <w:r w:rsidRPr="00DA1445">
        <w:t xml:space="preserve"> </w:t>
      </w:r>
      <w:r w:rsidRPr="00DA1445">
        <w:rPr>
          <w:bCs/>
          <w:color w:val="000000"/>
          <w:sz w:val="28"/>
          <w:szCs w:val="28"/>
        </w:rPr>
        <w:t>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p w:rsidR="004A5844" w:rsidRDefault="00CC2D38">
      <w:pPr>
        <w:shd w:val="clear" w:color="auto" w:fill="FFFFFF"/>
        <w:tabs>
          <w:tab w:val="left" w:pos="709"/>
          <w:tab w:val="left" w:pos="993"/>
        </w:tabs>
        <w:ind w:firstLine="709"/>
        <w:contextualSpacing/>
        <w:jc w:val="both"/>
        <w:rPr>
          <w:color w:val="000000" w:themeColor="text1"/>
          <w:sz w:val="28"/>
          <w:szCs w:val="28"/>
        </w:rPr>
      </w:pPr>
      <w:r w:rsidRPr="00DA1445">
        <w:rPr>
          <w:color w:val="000000" w:themeColor="text1"/>
          <w:sz w:val="28"/>
          <w:szCs w:val="28"/>
        </w:rPr>
        <w:t>2. В Нормативах используются следующие понятия:</w:t>
      </w:r>
    </w:p>
    <w:p w:rsidR="004A5844" w:rsidRDefault="00CC2D38">
      <w:pPr>
        <w:ind w:firstLine="709"/>
        <w:jc w:val="both"/>
        <w:rPr>
          <w:color w:val="000000" w:themeColor="text1"/>
          <w:sz w:val="28"/>
          <w:szCs w:val="28"/>
        </w:rPr>
      </w:pPr>
      <w:r w:rsidRPr="00DA1445">
        <w:rPr>
          <w:color w:val="000000" w:themeColor="text1"/>
          <w:sz w:val="28"/>
          <w:szCs w:val="28"/>
        </w:rPr>
        <w:t>1) балансовая стоимость - сумма, по которой заем признается в бухгалтерском балансе после вычета сформированных по ним провизий (резервов);</w:t>
      </w:r>
    </w:p>
    <w:p w:rsidR="004A5844" w:rsidRDefault="00CC2D38">
      <w:pPr>
        <w:ind w:firstLine="709"/>
        <w:jc w:val="both"/>
        <w:rPr>
          <w:color w:val="000000" w:themeColor="text1"/>
          <w:sz w:val="28"/>
          <w:szCs w:val="28"/>
        </w:rPr>
      </w:pPr>
      <w:r w:rsidRPr="00DA1445">
        <w:rPr>
          <w:color w:val="000000" w:themeColor="text1"/>
          <w:sz w:val="28"/>
          <w:szCs w:val="28"/>
        </w:rPr>
        <w:t>2) инвестиционный заем (кредит) - заем (кредит), соответствующий следующим требованиям:</w:t>
      </w:r>
    </w:p>
    <w:p w:rsidR="004A5844" w:rsidRDefault="00CC2D38">
      <w:pPr>
        <w:ind w:firstLine="709"/>
        <w:jc w:val="both"/>
        <w:rPr>
          <w:color w:val="000000" w:themeColor="text1"/>
          <w:sz w:val="28"/>
          <w:szCs w:val="28"/>
        </w:rPr>
      </w:pPr>
      <w:r w:rsidRPr="00DA1445">
        <w:rPr>
          <w:color w:val="000000" w:themeColor="text1"/>
          <w:sz w:val="28"/>
          <w:szCs w:val="28"/>
        </w:rPr>
        <w:t>срок займа (кредита) составляет 5 (пять) и более лет;</w:t>
      </w:r>
    </w:p>
    <w:p w:rsidR="004A5844" w:rsidRDefault="00CC2D38">
      <w:pPr>
        <w:ind w:firstLine="709"/>
        <w:jc w:val="both"/>
        <w:rPr>
          <w:color w:val="000000" w:themeColor="text1"/>
          <w:sz w:val="28"/>
          <w:szCs w:val="28"/>
        </w:rPr>
      </w:pPr>
      <w:r w:rsidRPr="00DA1445">
        <w:rPr>
          <w:color w:val="000000" w:themeColor="text1"/>
          <w:sz w:val="28"/>
          <w:szCs w:val="28"/>
        </w:rPr>
        <w:t>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p w:rsidR="004A5844" w:rsidRDefault="00CC2D38">
      <w:pPr>
        <w:ind w:firstLine="709"/>
        <w:jc w:val="both"/>
        <w:rPr>
          <w:color w:val="000000" w:themeColor="text1"/>
          <w:sz w:val="28"/>
          <w:szCs w:val="28"/>
        </w:rPr>
      </w:pPr>
      <w:r w:rsidRPr="00DA1445">
        <w:rPr>
          <w:color w:val="000000" w:themeColor="text1"/>
          <w:sz w:val="28"/>
          <w:szCs w:val="28"/>
        </w:rPr>
        <w:t>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p w:rsidR="004A5844" w:rsidRDefault="00CC2D38">
      <w:pPr>
        <w:ind w:firstLine="709"/>
        <w:jc w:val="both"/>
        <w:rPr>
          <w:color w:val="000000" w:themeColor="text1"/>
          <w:sz w:val="28"/>
          <w:szCs w:val="28"/>
        </w:rPr>
      </w:pPr>
      <w:r w:rsidRPr="00DA1445">
        <w:rPr>
          <w:color w:val="000000" w:themeColor="text1"/>
          <w:sz w:val="28"/>
          <w:szCs w:val="28"/>
        </w:rPr>
        <w:t xml:space="preserve">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w:t>
      </w:r>
      <w:proofErr w:type="spellStart"/>
      <w:r w:rsidRPr="00DA1445">
        <w:rPr>
          <w:color w:val="000000" w:themeColor="text1"/>
          <w:sz w:val="28"/>
          <w:szCs w:val="28"/>
        </w:rPr>
        <w:t>off-take</w:t>
      </w:r>
      <w:proofErr w:type="spellEnd"/>
      <w:r w:rsidRPr="00DA1445">
        <w:rPr>
          <w:color w:val="000000" w:themeColor="text1"/>
          <w:sz w:val="28"/>
          <w:szCs w:val="28"/>
        </w:rPr>
        <w:t xml:space="preserve"> (офф-</w:t>
      </w:r>
      <w:proofErr w:type="spellStart"/>
      <w:r w:rsidRPr="00DA1445">
        <w:rPr>
          <w:color w:val="000000" w:themeColor="text1"/>
          <w:sz w:val="28"/>
          <w:szCs w:val="28"/>
        </w:rPr>
        <w:t>тейк</w:t>
      </w:r>
      <w:proofErr w:type="spellEnd"/>
      <w:r w:rsidRPr="00DA1445">
        <w:rPr>
          <w:color w:val="000000" w:themeColor="text1"/>
          <w:sz w:val="28"/>
          <w:szCs w:val="28"/>
        </w:rPr>
        <w:t xml:space="preserve">)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w:t>
      </w:r>
      <w:proofErr w:type="spellStart"/>
      <w:r w:rsidRPr="00DA1445">
        <w:rPr>
          <w:color w:val="000000" w:themeColor="text1"/>
          <w:sz w:val="28"/>
          <w:szCs w:val="28"/>
        </w:rPr>
        <w:t>квазигосударственного</w:t>
      </w:r>
      <w:proofErr w:type="spellEnd"/>
      <w:r w:rsidRPr="00DA1445">
        <w:rPr>
          <w:color w:val="000000" w:themeColor="text1"/>
          <w:sz w:val="28"/>
          <w:szCs w:val="28"/>
        </w:rPr>
        <w:t xml:space="preserve">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w:t>
      </w:r>
      <w:proofErr w:type="spellStart"/>
      <w:r w:rsidRPr="00DA1445">
        <w:rPr>
          <w:color w:val="000000" w:themeColor="text1"/>
          <w:sz w:val="28"/>
          <w:szCs w:val="28"/>
        </w:rPr>
        <w:t>Standard</w:t>
      </w:r>
      <w:proofErr w:type="spellEnd"/>
      <w:r w:rsidRPr="00DA1445">
        <w:rPr>
          <w:color w:val="000000" w:themeColor="text1"/>
          <w:sz w:val="28"/>
          <w:szCs w:val="28"/>
        </w:rPr>
        <w:t xml:space="preserve"> &amp; </w:t>
      </w:r>
      <w:proofErr w:type="spellStart"/>
      <w:r w:rsidRPr="00DA1445">
        <w:rPr>
          <w:color w:val="000000" w:themeColor="text1"/>
          <w:sz w:val="28"/>
          <w:szCs w:val="28"/>
        </w:rPr>
        <w:t>Poor's</w:t>
      </w:r>
      <w:proofErr w:type="spellEnd"/>
      <w:r w:rsidRPr="00DA1445">
        <w:rPr>
          <w:color w:val="000000" w:themeColor="text1"/>
          <w:sz w:val="28"/>
          <w:szCs w:val="28"/>
        </w:rPr>
        <w:t xml:space="preserve"> (</w:t>
      </w:r>
      <w:proofErr w:type="spellStart"/>
      <w:r w:rsidRPr="00DA1445">
        <w:rPr>
          <w:color w:val="000000" w:themeColor="text1"/>
          <w:sz w:val="28"/>
          <w:szCs w:val="28"/>
        </w:rPr>
        <w:t>Стандард</w:t>
      </w:r>
      <w:proofErr w:type="spellEnd"/>
      <w:r w:rsidRPr="00DA1445">
        <w:rPr>
          <w:color w:val="000000" w:themeColor="text1"/>
          <w:sz w:val="28"/>
          <w:szCs w:val="28"/>
        </w:rPr>
        <w:t xml:space="preserve"> энд </w:t>
      </w:r>
      <w:proofErr w:type="spellStart"/>
      <w:r w:rsidRPr="00DA1445">
        <w:rPr>
          <w:color w:val="000000" w:themeColor="text1"/>
          <w:sz w:val="28"/>
          <w:szCs w:val="28"/>
        </w:rPr>
        <w:t>Пурс</w:t>
      </w:r>
      <w:proofErr w:type="spellEnd"/>
      <w:r w:rsidRPr="00DA1445">
        <w:rPr>
          <w:color w:val="000000" w:themeColor="text1"/>
          <w:sz w:val="28"/>
          <w:szCs w:val="28"/>
        </w:rPr>
        <w:t xml:space="preserve">) или рейтинг аналогичного уровня одного из других рейтинговых агентств,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w:t>
      </w:r>
      <w:proofErr w:type="spellStart"/>
      <w:r w:rsidRPr="00DA1445">
        <w:rPr>
          <w:color w:val="000000" w:themeColor="text1"/>
          <w:sz w:val="28"/>
          <w:szCs w:val="28"/>
        </w:rPr>
        <w:t>Standard</w:t>
      </w:r>
      <w:proofErr w:type="spellEnd"/>
      <w:r w:rsidRPr="00DA1445">
        <w:rPr>
          <w:color w:val="000000" w:themeColor="text1"/>
          <w:sz w:val="28"/>
          <w:szCs w:val="28"/>
        </w:rPr>
        <w:t xml:space="preserve"> &amp; </w:t>
      </w:r>
      <w:proofErr w:type="spellStart"/>
      <w:r w:rsidRPr="00DA1445">
        <w:rPr>
          <w:color w:val="000000" w:themeColor="text1"/>
          <w:sz w:val="28"/>
          <w:szCs w:val="28"/>
        </w:rPr>
        <w:t>Poor's</w:t>
      </w:r>
      <w:proofErr w:type="spellEnd"/>
      <w:r w:rsidRPr="00DA1445">
        <w:rPr>
          <w:color w:val="000000" w:themeColor="text1"/>
          <w:sz w:val="28"/>
          <w:szCs w:val="28"/>
        </w:rPr>
        <w:t xml:space="preserve"> (</w:t>
      </w:r>
      <w:proofErr w:type="spellStart"/>
      <w:r w:rsidRPr="00DA1445">
        <w:rPr>
          <w:color w:val="000000" w:themeColor="text1"/>
          <w:sz w:val="28"/>
          <w:szCs w:val="28"/>
        </w:rPr>
        <w:t>Стандард</w:t>
      </w:r>
      <w:proofErr w:type="spellEnd"/>
      <w:r w:rsidRPr="00DA1445">
        <w:rPr>
          <w:color w:val="000000" w:themeColor="text1"/>
          <w:sz w:val="28"/>
          <w:szCs w:val="28"/>
        </w:rPr>
        <w:t xml:space="preserve"> энд </w:t>
      </w:r>
      <w:proofErr w:type="spellStart"/>
      <w:r w:rsidRPr="00DA1445">
        <w:rPr>
          <w:color w:val="000000" w:themeColor="text1"/>
          <w:sz w:val="28"/>
          <w:szCs w:val="28"/>
        </w:rPr>
        <w:t>Пурс</w:t>
      </w:r>
      <w:proofErr w:type="spellEnd"/>
      <w:r w:rsidRPr="00DA1445">
        <w:rPr>
          <w:color w:val="000000" w:themeColor="text1"/>
          <w:sz w:val="28"/>
          <w:szCs w:val="28"/>
        </w:rPr>
        <w:t xml:space="preserve">)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w:t>
      </w:r>
      <w:proofErr w:type="spellStart"/>
      <w:r w:rsidRPr="00DA1445">
        <w:rPr>
          <w:color w:val="000000" w:themeColor="text1"/>
          <w:sz w:val="28"/>
          <w:szCs w:val="28"/>
        </w:rPr>
        <w:t>Standard</w:t>
      </w:r>
      <w:proofErr w:type="spellEnd"/>
      <w:r w:rsidRPr="00DA1445">
        <w:rPr>
          <w:color w:val="000000" w:themeColor="text1"/>
          <w:sz w:val="28"/>
          <w:szCs w:val="28"/>
        </w:rPr>
        <w:t xml:space="preserve"> &amp; </w:t>
      </w:r>
      <w:proofErr w:type="spellStart"/>
      <w:r w:rsidRPr="00DA1445">
        <w:rPr>
          <w:color w:val="000000" w:themeColor="text1"/>
          <w:sz w:val="28"/>
          <w:szCs w:val="28"/>
        </w:rPr>
        <w:t>Poor's</w:t>
      </w:r>
      <w:proofErr w:type="spellEnd"/>
      <w:r w:rsidRPr="00DA1445">
        <w:rPr>
          <w:color w:val="000000" w:themeColor="text1"/>
          <w:sz w:val="28"/>
          <w:szCs w:val="28"/>
        </w:rPr>
        <w:t xml:space="preserve"> (</w:t>
      </w:r>
      <w:proofErr w:type="spellStart"/>
      <w:r w:rsidRPr="00DA1445">
        <w:rPr>
          <w:color w:val="000000" w:themeColor="text1"/>
          <w:sz w:val="28"/>
          <w:szCs w:val="28"/>
        </w:rPr>
        <w:t>Стандард</w:t>
      </w:r>
      <w:proofErr w:type="spellEnd"/>
      <w:r w:rsidRPr="00DA1445">
        <w:rPr>
          <w:color w:val="000000" w:themeColor="text1"/>
          <w:sz w:val="28"/>
          <w:szCs w:val="28"/>
        </w:rPr>
        <w:t xml:space="preserve"> энд </w:t>
      </w:r>
      <w:proofErr w:type="spellStart"/>
      <w:r w:rsidRPr="00DA1445">
        <w:rPr>
          <w:color w:val="000000" w:themeColor="text1"/>
          <w:sz w:val="28"/>
          <w:szCs w:val="28"/>
        </w:rPr>
        <w:t>Пурс</w:t>
      </w:r>
      <w:proofErr w:type="spellEnd"/>
      <w:r w:rsidRPr="00DA1445">
        <w:rPr>
          <w:color w:val="000000" w:themeColor="text1"/>
          <w:sz w:val="28"/>
          <w:szCs w:val="28"/>
        </w:rPr>
        <w:t>)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2-3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p w:rsidR="004A5844" w:rsidRDefault="00CC2D38">
      <w:pPr>
        <w:ind w:firstLine="709"/>
        <w:jc w:val="both"/>
        <w:rPr>
          <w:color w:val="000000" w:themeColor="text1"/>
          <w:sz w:val="28"/>
          <w:szCs w:val="28"/>
        </w:rPr>
      </w:pPr>
      <w:r w:rsidRPr="00DA1445">
        <w:rPr>
          <w:color w:val="000000" w:themeColor="text1"/>
          <w:sz w:val="28"/>
          <w:szCs w:val="28"/>
        </w:rPr>
        <w:t>4) беззалоговый потребительский заем – потребительский заем, за исключением:</w:t>
      </w:r>
    </w:p>
    <w:p w:rsidR="004A5844" w:rsidRDefault="00CC2D38">
      <w:pPr>
        <w:ind w:firstLine="709"/>
        <w:jc w:val="both"/>
        <w:rPr>
          <w:color w:val="000000" w:themeColor="text1"/>
          <w:sz w:val="28"/>
          <w:szCs w:val="28"/>
        </w:rPr>
      </w:pPr>
      <w:r w:rsidRPr="00DA1445">
        <w:rPr>
          <w:color w:val="000000" w:themeColor="text1"/>
          <w:sz w:val="28"/>
          <w:szCs w:val="28"/>
        </w:rPr>
        <w:t>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p w:rsidR="004A5844" w:rsidRDefault="00CC2D38">
      <w:pPr>
        <w:ind w:firstLine="709"/>
        <w:jc w:val="both"/>
        <w:rPr>
          <w:color w:val="000000" w:themeColor="text1"/>
          <w:sz w:val="28"/>
          <w:szCs w:val="28"/>
        </w:rPr>
      </w:pPr>
      <w:r w:rsidRPr="00DA1445">
        <w:rPr>
          <w:color w:val="000000" w:themeColor="text1"/>
          <w:sz w:val="28"/>
          <w:szCs w:val="28"/>
        </w:rPr>
        <w:t>займов, обеспеченных залогом прав по эмиссионным ценным бумагам, подлежащим регистрации, полностью покрывающие сумму выдаваемого займа;</w:t>
      </w:r>
    </w:p>
    <w:p w:rsidR="004A5844" w:rsidRDefault="00CC2D38">
      <w:pPr>
        <w:ind w:firstLine="709"/>
        <w:jc w:val="both"/>
        <w:rPr>
          <w:color w:val="000000" w:themeColor="text1"/>
          <w:sz w:val="28"/>
          <w:szCs w:val="28"/>
        </w:rPr>
      </w:pPr>
      <w:r w:rsidRPr="00DA1445">
        <w:rPr>
          <w:color w:val="000000" w:themeColor="text1"/>
          <w:sz w:val="28"/>
          <w:szCs w:val="28"/>
        </w:rPr>
        <w:t>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p w:rsidR="004A5844" w:rsidRDefault="00CC2D38">
      <w:pPr>
        <w:ind w:firstLine="709"/>
        <w:jc w:val="both"/>
        <w:rPr>
          <w:color w:val="000000" w:themeColor="text1"/>
          <w:sz w:val="28"/>
          <w:szCs w:val="28"/>
        </w:rPr>
      </w:pPr>
      <w:r w:rsidRPr="00DA1445">
        <w:rPr>
          <w:color w:val="000000" w:themeColor="text1"/>
          <w:sz w:val="28"/>
          <w:szCs w:val="28"/>
        </w:rPr>
        <w:t>займов, обеспечением по которым выступают деньги, полностью покрывающие сумму выдаваемого займа;</w:t>
      </w:r>
    </w:p>
    <w:p w:rsidR="004A5844" w:rsidRDefault="00CC2D38">
      <w:pPr>
        <w:ind w:firstLine="709"/>
        <w:jc w:val="both"/>
        <w:rPr>
          <w:color w:val="000000" w:themeColor="text1"/>
          <w:sz w:val="28"/>
          <w:szCs w:val="28"/>
        </w:rPr>
      </w:pPr>
      <w:r w:rsidRPr="00DA1445">
        <w:rPr>
          <w:color w:val="000000" w:themeColor="text1"/>
          <w:sz w:val="28"/>
          <w:szCs w:val="28"/>
        </w:rPr>
        <w:t>займов, выдаваемых в рамках системы образовательного кредитования;</w:t>
      </w:r>
    </w:p>
    <w:p w:rsidR="004A5844" w:rsidRDefault="00CC2D38">
      <w:pPr>
        <w:ind w:firstLine="709"/>
        <w:jc w:val="both"/>
        <w:rPr>
          <w:color w:val="000000" w:themeColor="text1"/>
          <w:sz w:val="28"/>
          <w:szCs w:val="28"/>
        </w:rPr>
      </w:pPr>
      <w:r w:rsidRPr="00DA1445">
        <w:rPr>
          <w:color w:val="000000" w:themeColor="text1"/>
          <w:sz w:val="28"/>
          <w:szCs w:val="28"/>
        </w:rPr>
        <w:t>займов, выдаваемых в рамках системы жилищных строительных сбережений;</w:t>
      </w:r>
    </w:p>
    <w:p w:rsidR="004A5844" w:rsidRDefault="00CC2D38">
      <w:pPr>
        <w:ind w:firstLine="709"/>
        <w:jc w:val="both"/>
        <w:rPr>
          <w:color w:val="000000" w:themeColor="text1"/>
          <w:sz w:val="28"/>
          <w:szCs w:val="28"/>
        </w:rPr>
      </w:pPr>
      <w:r w:rsidRPr="00DA1445">
        <w:rPr>
          <w:color w:val="000000" w:themeColor="text1"/>
          <w:sz w:val="28"/>
          <w:szCs w:val="28"/>
        </w:rPr>
        <w:t xml:space="preserve">5) заем - осуществление банком банковских заемных, лизинговых, факторинговых, </w:t>
      </w:r>
      <w:proofErr w:type="spellStart"/>
      <w:r w:rsidRPr="00DA1445">
        <w:rPr>
          <w:color w:val="000000" w:themeColor="text1"/>
          <w:sz w:val="28"/>
          <w:szCs w:val="28"/>
        </w:rPr>
        <w:t>форфейтинговых</w:t>
      </w:r>
      <w:proofErr w:type="spellEnd"/>
      <w:r w:rsidRPr="00DA1445">
        <w:rPr>
          <w:color w:val="000000" w:themeColor="text1"/>
          <w:sz w:val="28"/>
          <w:szCs w:val="28"/>
        </w:rPr>
        <w:t xml:space="preserve"> операций, учет векселей и дебиторская задолженность по ранее выданным банковским займам;</w:t>
      </w:r>
    </w:p>
    <w:p w:rsidR="004A5844" w:rsidRDefault="00CC2D38">
      <w:pPr>
        <w:ind w:firstLine="709"/>
        <w:jc w:val="both"/>
        <w:rPr>
          <w:color w:val="000000" w:themeColor="text1"/>
          <w:sz w:val="28"/>
          <w:szCs w:val="28"/>
        </w:rPr>
      </w:pPr>
      <w:r w:rsidRPr="00DA1445">
        <w:rPr>
          <w:color w:val="000000" w:themeColor="text1"/>
          <w:sz w:val="28"/>
          <w:szCs w:val="28"/>
        </w:rPr>
        <w:t>6) заемщик - физическое или юридическое лицо, заключившее договор займа (кредита);</w:t>
      </w:r>
    </w:p>
    <w:p w:rsidR="004A5844" w:rsidRDefault="00CC2D38">
      <w:pPr>
        <w:ind w:firstLine="709"/>
        <w:jc w:val="both"/>
        <w:rPr>
          <w:color w:val="000000" w:themeColor="text1"/>
          <w:sz w:val="28"/>
          <w:szCs w:val="28"/>
        </w:rPr>
      </w:pPr>
      <w:r w:rsidRPr="00DA1445">
        <w:rPr>
          <w:color w:val="000000" w:themeColor="text1"/>
          <w:sz w:val="28"/>
          <w:szCs w:val="28"/>
        </w:rPr>
        <w:t>7) провизии (резервы) - резервы, созданные под обесценение займа;</w:t>
      </w:r>
    </w:p>
    <w:p w:rsidR="004A5844" w:rsidRDefault="00CC2D38">
      <w:pPr>
        <w:ind w:firstLine="709"/>
        <w:jc w:val="both"/>
        <w:rPr>
          <w:color w:val="000000" w:themeColor="text1"/>
          <w:sz w:val="28"/>
          <w:szCs w:val="28"/>
        </w:rPr>
      </w:pPr>
      <w:r w:rsidRPr="00DA1445">
        <w:rPr>
          <w:color w:val="000000" w:themeColor="text1"/>
          <w:sz w:val="28"/>
          <w:szCs w:val="28"/>
        </w:rPr>
        <w:t xml:space="preserve">8) </w:t>
      </w:r>
      <w:proofErr w:type="spellStart"/>
      <w:r w:rsidRPr="00DA1445">
        <w:rPr>
          <w:color w:val="000000" w:themeColor="text1"/>
          <w:sz w:val="28"/>
          <w:szCs w:val="28"/>
        </w:rPr>
        <w:t>созаемщик</w:t>
      </w:r>
      <w:proofErr w:type="spellEnd"/>
      <w:r w:rsidRPr="00DA1445">
        <w:rPr>
          <w:color w:val="000000" w:themeColor="text1"/>
          <w:sz w:val="28"/>
          <w:szCs w:val="28"/>
        </w:rPr>
        <w:t xml:space="preserve">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p w:rsidR="004A5844" w:rsidRDefault="00CC2D38">
      <w:pPr>
        <w:ind w:firstLine="709"/>
        <w:jc w:val="both"/>
        <w:rPr>
          <w:color w:val="000000" w:themeColor="text1"/>
          <w:sz w:val="28"/>
          <w:szCs w:val="28"/>
        </w:rPr>
      </w:pPr>
      <w:bookmarkStart w:id="2" w:name="z35"/>
      <w:r w:rsidRPr="00DA1445">
        <w:rPr>
          <w:color w:val="000000" w:themeColor="text1"/>
          <w:sz w:val="28"/>
          <w:szCs w:val="28"/>
        </w:rPr>
        <w:t>9) регулярный AQR – ежегодная оценка качества активов и условных (возможных) обязательств банков, осуществляемая в рамках риск-ориентированного надзора;</w:t>
      </w:r>
    </w:p>
    <w:p w:rsidR="004A5844" w:rsidRDefault="00CC2D38">
      <w:pPr>
        <w:ind w:firstLine="709"/>
        <w:jc w:val="both"/>
        <w:rPr>
          <w:color w:val="000000" w:themeColor="text1"/>
          <w:sz w:val="28"/>
          <w:szCs w:val="28"/>
        </w:rPr>
      </w:pPr>
      <w:r w:rsidRPr="00DA1445">
        <w:rPr>
          <w:color w:val="000000" w:themeColor="text1"/>
          <w:sz w:val="28"/>
          <w:szCs w:val="28"/>
        </w:rPr>
        <w:t xml:space="preserve">10) </w:t>
      </w:r>
      <w:proofErr w:type="spellStart"/>
      <w:r w:rsidRPr="00DA1445">
        <w:rPr>
          <w:color w:val="000000" w:themeColor="text1"/>
          <w:sz w:val="28"/>
          <w:szCs w:val="28"/>
        </w:rPr>
        <w:t>off-take</w:t>
      </w:r>
      <w:proofErr w:type="spellEnd"/>
      <w:r w:rsidRPr="00DA1445">
        <w:rPr>
          <w:color w:val="000000" w:themeColor="text1"/>
          <w:sz w:val="28"/>
          <w:szCs w:val="28"/>
        </w:rPr>
        <w:t xml:space="preserve"> (офф-</w:t>
      </w:r>
      <w:proofErr w:type="spellStart"/>
      <w:r w:rsidRPr="00DA1445">
        <w:rPr>
          <w:color w:val="000000" w:themeColor="text1"/>
          <w:sz w:val="28"/>
          <w:szCs w:val="28"/>
        </w:rPr>
        <w:t>тейк</w:t>
      </w:r>
      <w:proofErr w:type="spellEnd"/>
      <w:r w:rsidRPr="00DA1445">
        <w:rPr>
          <w:color w:val="000000" w:themeColor="text1"/>
          <w:sz w:val="28"/>
          <w:szCs w:val="28"/>
        </w:rPr>
        <w:t>)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color w:val="000000" w:themeColor="text1"/>
          <w:sz w:val="28"/>
          <w:szCs w:val="28"/>
        </w:rPr>
        <w:t>11)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bookmarkEnd w:id="2"/>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дополнить пунктом 2-3 следующего содержания: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«2-3. Права требования по зерновым распискам исключаются из нетвердых видов залога в случае соблюдения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1)</w:t>
      </w:r>
      <w:r w:rsidRPr="00DA1445">
        <w:rPr>
          <w:bCs/>
          <w:color w:val="000000"/>
          <w:sz w:val="28"/>
          <w:szCs w:val="28"/>
        </w:rPr>
        <w:tab/>
        <w:t xml:space="preserve">по зерновым распискам имеется гарантия юридического лица, 100 (сто)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имущество (зерно), являющееся залогом по зерновой расписке, обеспечено договором страхования, содержащим пункты о безусловном и безотзывном исполнении обязательств, заключенным со страховыми организациями, имеющими рейтинг не ниже «В+»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или рейтинг аналогичного уровня одного из других рейтинговых агентств или договором страхования, условия которого предусмотрены в пункте 2-1 Нормативов), при этом часть ответственности страховой (перестраховочной) организации по договору страхования передана в перестрахование в перестраховочную организацию, имеющую рейтинг не ниже «В+» по международной шкале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или рейтинг аналогичного уровня одного из других рейтинговых агентств;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2) срок зерновой расписки не превышает предельно допустимого срока хранения зерна, принадлежащего держателю зерновой расписки, установленного Правилами хранения зерна, утвержденными приказом Министра сельского хозяйства Республики Казахстан от 26 июня 2015 года № 4-1/573</w:t>
      </w:r>
      <w:r>
        <w:rPr>
          <w:bCs/>
          <w:color w:val="000000"/>
          <w:sz w:val="28"/>
          <w:szCs w:val="28"/>
        </w:rPr>
        <w:t xml:space="preserve"> (</w:t>
      </w:r>
      <w:r w:rsidRPr="00DA1445">
        <w:rPr>
          <w:bCs/>
          <w:color w:val="000000"/>
          <w:sz w:val="28"/>
          <w:szCs w:val="28"/>
        </w:rPr>
        <w:t>зарегистрирован</w:t>
      </w:r>
      <w:r>
        <w:rPr>
          <w:bCs/>
          <w:color w:val="000000"/>
          <w:sz w:val="28"/>
          <w:szCs w:val="28"/>
          <w:lang w:val="kk-KZ"/>
        </w:rPr>
        <w:t>ным</w:t>
      </w:r>
      <w:r w:rsidRPr="00DA1445">
        <w:rPr>
          <w:bCs/>
          <w:color w:val="000000"/>
          <w:sz w:val="28"/>
          <w:szCs w:val="28"/>
        </w:rPr>
        <w:t xml:space="preserve"> в Реестре государственной регистрации нормативных правовых актов под № 11839</w:t>
      </w:r>
      <w:r>
        <w:rPr>
          <w:bCs/>
          <w:color w:val="000000"/>
          <w:sz w:val="28"/>
          <w:szCs w:val="28"/>
        </w:rPr>
        <w:t>)</w:t>
      </w:r>
      <w:r w:rsidRPr="00DA1445">
        <w:rPr>
          <w:bCs/>
          <w:color w:val="000000"/>
          <w:sz w:val="28"/>
          <w:szCs w:val="28"/>
        </w:rPr>
        <w:t xml:space="preserve">;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3) хлебоприемное предприятие, выпустившее зерновую расписку, соответствует Квалификационным требованиям, предъявляемым к деятельности по оказанию услуг по складской деятельности с выпуском зерновых расписок, и перечню документов, подтверждающих соответствие им, утвержденным приказом Министра сельского хозяйства Республики Казахстан от 16 апреля 2015 года № 4-1/339 </w:t>
      </w:r>
      <w:r>
        <w:rPr>
          <w:bCs/>
          <w:color w:val="000000"/>
          <w:sz w:val="28"/>
          <w:szCs w:val="28"/>
        </w:rPr>
        <w:t>(</w:t>
      </w:r>
      <w:r w:rsidRPr="00DA1445">
        <w:rPr>
          <w:bCs/>
          <w:color w:val="000000"/>
          <w:sz w:val="28"/>
          <w:szCs w:val="28"/>
        </w:rPr>
        <w:t>зарегистрирован</w:t>
      </w:r>
      <w:r>
        <w:rPr>
          <w:bCs/>
          <w:color w:val="000000"/>
          <w:sz w:val="28"/>
          <w:szCs w:val="28"/>
          <w:lang w:val="kk-KZ"/>
        </w:rPr>
        <w:t>ным</w:t>
      </w:r>
      <w:r w:rsidRPr="00DA1445">
        <w:rPr>
          <w:bCs/>
          <w:color w:val="000000"/>
          <w:sz w:val="28"/>
          <w:szCs w:val="28"/>
        </w:rPr>
        <w:t xml:space="preserve"> в Реестре государственной регистрации нормативных правовых актов под № 11595</w:t>
      </w:r>
      <w:r>
        <w:rPr>
          <w:bCs/>
          <w:color w:val="000000"/>
          <w:sz w:val="28"/>
          <w:szCs w:val="28"/>
        </w:rPr>
        <w:t>)</w:t>
      </w:r>
      <w:r w:rsidRPr="00DA1445">
        <w:rPr>
          <w:bCs/>
          <w:color w:val="000000"/>
          <w:sz w:val="28"/>
          <w:szCs w:val="28"/>
        </w:rPr>
        <w:t>.»;</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пункт 7 вносятся изменения на казахском языке, текст на русском языке не меняется;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 52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«52. Отношение размера риска банка на одного заемщика по его обязательствам к собственному капиталу банка не превышает:</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пункте 53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или рейтингом аналогичного уровня одного из других рейтинговых агентств).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Отношение размера риска банка на одного заемщика по бланковым займам к собственному капиталу банка не распространяется на юридическое лицо-резидент Республики Казахстан, соответствующее всем нижеперечисленным условиям: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w:t>
      </w:r>
      <w:proofErr w:type="spellStart"/>
      <w:r w:rsidRPr="00DA1445">
        <w:rPr>
          <w:bCs/>
          <w:color w:val="000000"/>
          <w:sz w:val="28"/>
          <w:szCs w:val="28"/>
        </w:rPr>
        <w:t>Bloomberg</w:t>
      </w:r>
      <w:proofErr w:type="spellEnd"/>
      <w:r w:rsidRPr="00DA1445">
        <w:rPr>
          <w:bCs/>
          <w:color w:val="000000"/>
          <w:sz w:val="28"/>
          <w:szCs w:val="28"/>
        </w:rPr>
        <w:t>) или на официальном интернет-ресурсе юридического лица;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финансовая отчетность юридического лица за последние 3 (три) года подтверждена международной аудиторской организацией.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Отношение размера риска банка по обязательствам акционерного общества «Банк Развития Казахстана» к собственному капиталу банка не превышает 0,5.</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пункты 56, 57 и 58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«56. Требования пункта 54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w:t>
      </w:r>
      <w:proofErr w:type="spellStart"/>
      <w:r w:rsidRPr="00DA1445">
        <w:rPr>
          <w:bCs/>
          <w:color w:val="000000"/>
          <w:sz w:val="28"/>
          <w:szCs w:val="28"/>
        </w:rPr>
        <w:t>Самрук-Қазына</w:t>
      </w:r>
      <w:proofErr w:type="spellEnd"/>
      <w:r w:rsidRPr="00DA1445">
        <w:rPr>
          <w:bCs/>
          <w:color w:val="000000"/>
          <w:sz w:val="28"/>
          <w:szCs w:val="28"/>
        </w:rPr>
        <w:t>» и уставного капитала акционерного общества «Национальный управляющий холдинг «Байтерек».</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Не признаются в качестве одного заемщика и (или) лица, связанного с банком особыми отношениями, 2 (две) и более организации (в том числе банки), являющихся </w:t>
      </w:r>
      <w:proofErr w:type="spellStart"/>
      <w:r w:rsidRPr="00DA1445">
        <w:rPr>
          <w:bCs/>
          <w:color w:val="000000"/>
          <w:sz w:val="28"/>
          <w:szCs w:val="28"/>
        </w:rPr>
        <w:t>аффилиированными</w:t>
      </w:r>
      <w:proofErr w:type="spellEnd"/>
      <w:r w:rsidRPr="00DA1445">
        <w:rPr>
          <w:bCs/>
          <w:color w:val="000000"/>
          <w:sz w:val="28"/>
          <w:szCs w:val="28"/>
        </w:rPr>
        <w:t xml:space="preserve">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w:t>
      </w:r>
      <w:proofErr w:type="spellStart"/>
      <w:r w:rsidRPr="00DA1445">
        <w:rPr>
          <w:bCs/>
          <w:color w:val="000000"/>
          <w:sz w:val="28"/>
          <w:szCs w:val="28"/>
        </w:rPr>
        <w:t>Самрук-Қазына</w:t>
      </w:r>
      <w:proofErr w:type="spellEnd"/>
      <w:r w:rsidRPr="00DA1445">
        <w:rPr>
          <w:bCs/>
          <w:color w:val="000000"/>
          <w:sz w:val="28"/>
          <w:szCs w:val="28"/>
        </w:rPr>
        <w:t>» и акционерным обществом «Национальный управляющий холдинг «Байтерек».</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Юридические и (или) физические лица, </w:t>
      </w:r>
      <w:proofErr w:type="spellStart"/>
      <w:r w:rsidRPr="00DA1445">
        <w:rPr>
          <w:bCs/>
          <w:color w:val="000000"/>
          <w:sz w:val="28"/>
          <w:szCs w:val="28"/>
        </w:rPr>
        <w:t>аффилиированные</w:t>
      </w:r>
      <w:proofErr w:type="spellEnd"/>
      <w:r w:rsidRPr="00DA1445">
        <w:rPr>
          <w:bCs/>
          <w:color w:val="000000"/>
          <w:sz w:val="28"/>
          <w:szCs w:val="28"/>
        </w:rPr>
        <w:t xml:space="preserve"> с одной из вышеуказанных организаций или связанные особыми отношениями с одним из указанных банков, также не признаются в качестве одного заемщика с </w:t>
      </w:r>
      <w:proofErr w:type="spellStart"/>
      <w:r w:rsidRPr="00DA1445">
        <w:rPr>
          <w:bCs/>
          <w:color w:val="000000"/>
          <w:sz w:val="28"/>
          <w:szCs w:val="28"/>
        </w:rPr>
        <w:t>аффилиированными</w:t>
      </w:r>
      <w:proofErr w:type="spellEnd"/>
      <w:r w:rsidRPr="00DA1445">
        <w:rPr>
          <w:bCs/>
          <w:color w:val="000000"/>
          <w:sz w:val="28"/>
          <w:szCs w:val="28"/>
        </w:rPr>
        <w:t xml:space="preserve"> лицами другой организации или лица, связанного особыми отношениями с другими из указанных банков.</w:t>
      </w:r>
    </w:p>
    <w:p w:rsidR="004A5844" w:rsidRDefault="00CC2D38">
      <w:pPr>
        <w:ind w:firstLine="709"/>
        <w:jc w:val="both"/>
        <w:rPr>
          <w:rFonts w:eastAsia="Calibri"/>
          <w:sz w:val="28"/>
          <w:szCs w:val="28"/>
        </w:rPr>
      </w:pPr>
      <w:r w:rsidRPr="00DA1445">
        <w:rPr>
          <w:rFonts w:eastAsia="Calibri"/>
          <w:sz w:val="28"/>
          <w:szCs w:val="28"/>
        </w:rPr>
        <w:t>57. Размер риска на одного заемщика, в том числе банка, рассчитывается как сумма требований в виде:</w:t>
      </w:r>
    </w:p>
    <w:p w:rsidR="004A5844" w:rsidRDefault="00CC2D38">
      <w:pPr>
        <w:ind w:firstLine="709"/>
        <w:jc w:val="both"/>
        <w:rPr>
          <w:rFonts w:eastAsia="Calibri"/>
          <w:sz w:val="28"/>
          <w:szCs w:val="28"/>
        </w:rPr>
      </w:pPr>
      <w:r w:rsidRPr="00DA1445">
        <w:rPr>
          <w:rFonts w:eastAsia="Calibri"/>
          <w:sz w:val="28"/>
          <w:szCs w:val="28"/>
        </w:rPr>
        <w:t xml:space="preserve">1) займов, вкладов, дебиторской задолженности, ценных бумаг (за исключением инвестиций, указанных в пункте 11 Нормативов); </w:t>
      </w:r>
    </w:p>
    <w:p w:rsidR="004A5844" w:rsidRDefault="00CC2D38">
      <w:pPr>
        <w:ind w:firstLine="709"/>
        <w:jc w:val="both"/>
        <w:rPr>
          <w:rFonts w:eastAsia="Calibri"/>
          <w:sz w:val="28"/>
          <w:szCs w:val="28"/>
        </w:rPr>
      </w:pPr>
      <w:r w:rsidRPr="00DA1445">
        <w:rPr>
          <w:rFonts w:eastAsia="Calibri"/>
          <w:sz w:val="28"/>
          <w:szCs w:val="28"/>
        </w:rPr>
        <w:t>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6 к Нормативам;</w:t>
      </w:r>
    </w:p>
    <w:p w:rsidR="004A5844" w:rsidRDefault="00CC2D38">
      <w:pPr>
        <w:ind w:firstLine="709"/>
        <w:jc w:val="both"/>
        <w:rPr>
          <w:rFonts w:eastAsia="Calibri"/>
          <w:sz w:val="28"/>
          <w:szCs w:val="28"/>
        </w:rPr>
      </w:pPr>
      <w:r w:rsidRPr="00DA1445">
        <w:rPr>
          <w:rFonts w:eastAsia="Calibri"/>
          <w:sz w:val="28"/>
          <w:szCs w:val="28"/>
        </w:rPr>
        <w:t xml:space="preserve">3) </w:t>
      </w:r>
      <w:proofErr w:type="spellStart"/>
      <w:r w:rsidRPr="00DA1445">
        <w:rPr>
          <w:rFonts w:eastAsia="Calibri"/>
          <w:sz w:val="28"/>
          <w:szCs w:val="28"/>
        </w:rPr>
        <w:t>секьюритизированных</w:t>
      </w:r>
      <w:proofErr w:type="spellEnd"/>
      <w:r w:rsidRPr="00DA1445">
        <w:rPr>
          <w:rFonts w:eastAsia="Calibri"/>
          <w:sz w:val="28"/>
          <w:szCs w:val="28"/>
        </w:rPr>
        <w:t xml:space="preserve">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p w:rsidR="004A5844" w:rsidRDefault="00CC2D38">
      <w:pPr>
        <w:ind w:firstLine="709"/>
        <w:jc w:val="both"/>
        <w:rPr>
          <w:rFonts w:eastAsia="Calibri"/>
          <w:sz w:val="28"/>
          <w:szCs w:val="28"/>
        </w:rPr>
      </w:pPr>
      <w:r w:rsidRPr="00DA1445">
        <w:rPr>
          <w:rFonts w:eastAsia="Calibri"/>
          <w:sz w:val="28"/>
          <w:szCs w:val="28"/>
        </w:rPr>
        <w:t>4) позиций секьюритизации;</w:t>
      </w:r>
    </w:p>
    <w:p w:rsidR="004A5844" w:rsidRDefault="00CC2D38">
      <w:pPr>
        <w:ind w:firstLine="709"/>
        <w:jc w:val="both"/>
        <w:rPr>
          <w:rFonts w:eastAsia="Calibri"/>
          <w:sz w:val="28"/>
          <w:szCs w:val="28"/>
        </w:rPr>
      </w:pPr>
      <w:r w:rsidRPr="00DA1445">
        <w:rPr>
          <w:rFonts w:eastAsia="Calibri"/>
          <w:sz w:val="28"/>
          <w:szCs w:val="28"/>
        </w:rPr>
        <w:t>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p w:rsidR="004A5844" w:rsidRDefault="00CC2D38">
      <w:pPr>
        <w:ind w:firstLine="709"/>
        <w:jc w:val="both"/>
        <w:rPr>
          <w:rFonts w:eastAsia="Calibri"/>
          <w:sz w:val="28"/>
          <w:szCs w:val="28"/>
        </w:rPr>
      </w:pPr>
      <w:r w:rsidRPr="00DA1445">
        <w:rPr>
          <w:rFonts w:eastAsia="Calibri"/>
          <w:sz w:val="28"/>
          <w:szCs w:val="28"/>
        </w:rPr>
        <w:t>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сроком погашения указанных финансовых инструментов.</w:t>
      </w:r>
    </w:p>
    <w:p w:rsidR="004A5844" w:rsidRDefault="00CC2D38">
      <w:pPr>
        <w:ind w:firstLine="709"/>
        <w:jc w:val="both"/>
        <w:rPr>
          <w:rFonts w:eastAsia="Calibri"/>
          <w:sz w:val="28"/>
          <w:szCs w:val="28"/>
        </w:rPr>
      </w:pPr>
      <w:r w:rsidRPr="00DA1445">
        <w:rPr>
          <w:rFonts w:eastAsia="Calibri"/>
          <w:sz w:val="28"/>
          <w:szCs w:val="28"/>
        </w:rPr>
        <w:t>Рыночная стоимость (стоимость замещения) финансовых инструментов, указанная в настоящем пункте, представляет собой:</w:t>
      </w:r>
    </w:p>
    <w:p w:rsidR="004A5844" w:rsidRDefault="00CC2D38">
      <w:pPr>
        <w:ind w:firstLine="709"/>
        <w:jc w:val="both"/>
        <w:rPr>
          <w:rFonts w:eastAsia="Calibri"/>
          <w:sz w:val="28"/>
          <w:szCs w:val="28"/>
        </w:rPr>
      </w:pPr>
      <w:r w:rsidRPr="00DA1445">
        <w:rPr>
          <w:rFonts w:eastAsia="Calibri"/>
          <w:sz w:val="28"/>
          <w:szCs w:val="28"/>
        </w:rPr>
        <w:t>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rsidR="004A5844" w:rsidRDefault="00CC2D38">
      <w:pPr>
        <w:ind w:firstLine="709"/>
        <w:jc w:val="both"/>
        <w:rPr>
          <w:rFonts w:eastAsia="Calibri"/>
          <w:sz w:val="28"/>
          <w:szCs w:val="28"/>
        </w:rPr>
      </w:pPr>
      <w:r w:rsidRPr="00DA1445">
        <w:rPr>
          <w:rFonts w:eastAsia="Calibri"/>
          <w:sz w:val="28"/>
          <w:szCs w:val="28"/>
        </w:rPr>
        <w:t>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rsidR="004A5844" w:rsidRDefault="00CC2D38">
      <w:pPr>
        <w:ind w:firstLine="709"/>
        <w:jc w:val="both"/>
        <w:rPr>
          <w:rFonts w:eastAsia="Calibri"/>
          <w:sz w:val="28"/>
          <w:szCs w:val="28"/>
        </w:rPr>
      </w:pPr>
      <w:r w:rsidRPr="00DA1445">
        <w:rPr>
          <w:rFonts w:eastAsia="Calibri"/>
          <w:sz w:val="28"/>
          <w:szCs w:val="28"/>
        </w:rPr>
        <w:t xml:space="preserve">По </w:t>
      </w:r>
      <w:proofErr w:type="spellStart"/>
      <w:r w:rsidRPr="00DA1445">
        <w:rPr>
          <w:rFonts w:eastAsia="Calibri"/>
          <w:sz w:val="28"/>
          <w:szCs w:val="28"/>
        </w:rPr>
        <w:t>бивалютным</w:t>
      </w:r>
      <w:proofErr w:type="spellEnd"/>
      <w:r w:rsidRPr="00DA1445">
        <w:rPr>
          <w:rFonts w:eastAsia="Calibri"/>
          <w:sz w:val="28"/>
          <w:szCs w:val="28"/>
        </w:rPr>
        <w:t xml:space="preserve">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w:t>
      </w:r>
      <w:proofErr w:type="spellStart"/>
      <w:r w:rsidRPr="00DA1445">
        <w:rPr>
          <w:rFonts w:eastAsia="Calibri"/>
          <w:sz w:val="28"/>
          <w:szCs w:val="28"/>
        </w:rPr>
        <w:t>тенгового</w:t>
      </w:r>
      <w:proofErr w:type="spellEnd"/>
      <w:r w:rsidRPr="00DA1445">
        <w:rPr>
          <w:rFonts w:eastAsia="Calibri"/>
          <w:sz w:val="28"/>
          <w:szCs w:val="28"/>
        </w:rPr>
        <w:t xml:space="preserve"> эквивалента требований над </w:t>
      </w:r>
      <w:proofErr w:type="spellStart"/>
      <w:r w:rsidRPr="00DA1445">
        <w:rPr>
          <w:rFonts w:eastAsia="Calibri"/>
          <w:sz w:val="28"/>
          <w:szCs w:val="28"/>
        </w:rPr>
        <w:t>тенговым</w:t>
      </w:r>
      <w:proofErr w:type="spellEnd"/>
      <w:r w:rsidRPr="00DA1445">
        <w:rPr>
          <w:rFonts w:eastAsia="Calibri"/>
          <w:sz w:val="28"/>
          <w:szCs w:val="28"/>
        </w:rPr>
        <w:t xml:space="preserve"> эквивалентом обязательств, определенных по курсу на дату составления отчетности. Если величина </w:t>
      </w:r>
      <w:proofErr w:type="spellStart"/>
      <w:r w:rsidRPr="00DA1445">
        <w:rPr>
          <w:rFonts w:eastAsia="Calibri"/>
          <w:sz w:val="28"/>
          <w:szCs w:val="28"/>
        </w:rPr>
        <w:t>тенгового</w:t>
      </w:r>
      <w:proofErr w:type="spellEnd"/>
      <w:r w:rsidRPr="00DA1445">
        <w:rPr>
          <w:rFonts w:eastAsia="Calibri"/>
          <w:sz w:val="28"/>
          <w:szCs w:val="28"/>
        </w:rPr>
        <w:t xml:space="preserve"> эквивалента требований меньше или равна </w:t>
      </w:r>
      <w:proofErr w:type="spellStart"/>
      <w:r w:rsidRPr="00DA1445">
        <w:rPr>
          <w:rFonts w:eastAsia="Calibri"/>
          <w:sz w:val="28"/>
          <w:szCs w:val="28"/>
        </w:rPr>
        <w:t>тенговому</w:t>
      </w:r>
      <w:proofErr w:type="spellEnd"/>
      <w:r w:rsidRPr="00DA1445">
        <w:rPr>
          <w:rFonts w:eastAsia="Calibri"/>
          <w:sz w:val="28"/>
          <w:szCs w:val="28"/>
        </w:rPr>
        <w:t xml:space="preserve"> эквиваленту обязательств, стоимость замещения равна 0 (нулю).</w:t>
      </w:r>
    </w:p>
    <w:p w:rsidR="004A5844" w:rsidRDefault="00CC2D38">
      <w:pPr>
        <w:ind w:firstLine="709"/>
        <w:jc w:val="both"/>
        <w:rPr>
          <w:rFonts w:eastAsia="Calibri"/>
          <w:sz w:val="28"/>
          <w:szCs w:val="28"/>
        </w:rPr>
      </w:pPr>
      <w:r w:rsidRPr="00DA1445">
        <w:rPr>
          <w:rFonts w:eastAsia="Calibri"/>
          <w:sz w:val="28"/>
          <w:szCs w:val="28"/>
        </w:rPr>
        <w:t xml:space="preserve">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w:t>
      </w:r>
      <w:proofErr w:type="spellStart"/>
      <w:r w:rsidRPr="00DA1445">
        <w:rPr>
          <w:rFonts w:eastAsia="Calibri"/>
          <w:sz w:val="28"/>
          <w:szCs w:val="28"/>
        </w:rPr>
        <w:t>бивалютных</w:t>
      </w:r>
      <w:proofErr w:type="spellEnd"/>
      <w:r w:rsidRPr="00DA1445">
        <w:rPr>
          <w:rFonts w:eastAsia="Calibri"/>
          <w:sz w:val="28"/>
          <w:szCs w:val="28"/>
        </w:rPr>
        <w:t xml:space="preserve"> финансовых инструментов принимается валюта, по которой у банка формируются требования.</w:t>
      </w:r>
    </w:p>
    <w:p w:rsidR="004A5844" w:rsidRDefault="00CC2D38">
      <w:pPr>
        <w:ind w:firstLine="709"/>
        <w:jc w:val="both"/>
        <w:rPr>
          <w:rFonts w:eastAsia="Calibri"/>
          <w:sz w:val="28"/>
          <w:szCs w:val="28"/>
        </w:rPr>
      </w:pPr>
      <w:r w:rsidRPr="00DA1445">
        <w:rPr>
          <w:rFonts w:eastAsia="Calibri"/>
          <w:sz w:val="28"/>
          <w:szCs w:val="28"/>
        </w:rPr>
        <w:t>Проданные опционы не включаются в размер риска на одного заемщика;</w:t>
      </w:r>
    </w:p>
    <w:p w:rsidR="004A5844" w:rsidRDefault="00CC2D38">
      <w:pPr>
        <w:ind w:firstLine="709"/>
        <w:jc w:val="both"/>
        <w:rPr>
          <w:rFonts w:eastAsia="Calibri"/>
          <w:sz w:val="28"/>
          <w:szCs w:val="28"/>
        </w:rPr>
      </w:pPr>
      <w:r w:rsidRPr="00DA1445">
        <w:rPr>
          <w:rFonts w:eastAsia="Calibri"/>
          <w:sz w:val="28"/>
          <w:szCs w:val="28"/>
        </w:rPr>
        <w:t>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p w:rsidR="004A5844" w:rsidRDefault="00CC2D38">
      <w:pPr>
        <w:ind w:firstLine="709"/>
        <w:jc w:val="both"/>
        <w:rPr>
          <w:rFonts w:eastAsia="Calibri"/>
          <w:sz w:val="28"/>
          <w:szCs w:val="28"/>
        </w:rPr>
      </w:pPr>
      <w:r w:rsidRPr="00DA1445">
        <w:rPr>
          <w:rFonts w:eastAsia="Calibri"/>
          <w:sz w:val="28"/>
          <w:szCs w:val="28"/>
        </w:rPr>
        <w:t>7) требований по металлическим счетам;</w:t>
      </w:r>
    </w:p>
    <w:p w:rsidR="004A5844" w:rsidRDefault="00CC2D38">
      <w:pPr>
        <w:ind w:firstLine="709"/>
        <w:jc w:val="both"/>
        <w:rPr>
          <w:rFonts w:eastAsia="Calibri"/>
          <w:sz w:val="28"/>
          <w:szCs w:val="28"/>
        </w:rPr>
      </w:pPr>
      <w:r w:rsidRPr="00DA1445">
        <w:rPr>
          <w:rFonts w:eastAsia="Calibri"/>
          <w:sz w:val="28"/>
          <w:szCs w:val="28"/>
        </w:rPr>
        <w:t>за минусом суммы сформированных в соответствии с МСФО резервов, а также суммы обеспечения по обязательствам заемщика в виде:</w:t>
      </w:r>
    </w:p>
    <w:p w:rsidR="004A5844" w:rsidRDefault="00CC2D38">
      <w:pPr>
        <w:ind w:firstLine="709"/>
        <w:jc w:val="both"/>
        <w:rPr>
          <w:rFonts w:eastAsia="Calibri"/>
          <w:sz w:val="28"/>
          <w:szCs w:val="28"/>
        </w:rPr>
      </w:pPr>
      <w:r w:rsidRPr="00DA1445">
        <w:rPr>
          <w:rFonts w:eastAsia="Calibri"/>
          <w:sz w:val="28"/>
          <w:szCs w:val="28"/>
        </w:rPr>
        <w:t>вкладов, предоставленных в распоряжение банка в качестве обеспечения данного обязательства;</w:t>
      </w:r>
    </w:p>
    <w:p w:rsidR="004A5844" w:rsidRDefault="00CC2D38">
      <w:pPr>
        <w:ind w:firstLine="709"/>
        <w:jc w:val="both"/>
        <w:rPr>
          <w:rFonts w:eastAsia="Calibri"/>
          <w:sz w:val="28"/>
          <w:szCs w:val="28"/>
        </w:rPr>
      </w:pPr>
      <w:r w:rsidRPr="00DA1445">
        <w:rPr>
          <w:rFonts w:eastAsia="Calibri"/>
          <w:sz w:val="28"/>
          <w:szCs w:val="28"/>
        </w:rPr>
        <w:t>государственных ценных бумаг Республики Казахстан, выпущенных Правительством Республики Казахстан и Национальным Банком;</w:t>
      </w:r>
    </w:p>
    <w:p w:rsidR="004A5844" w:rsidRDefault="00CC2D38">
      <w:pPr>
        <w:ind w:firstLine="709"/>
        <w:jc w:val="both"/>
        <w:rPr>
          <w:rFonts w:eastAsia="Calibri"/>
          <w:sz w:val="28"/>
          <w:szCs w:val="28"/>
        </w:rPr>
      </w:pPr>
      <w:r w:rsidRPr="00DA1445">
        <w:rPr>
          <w:rFonts w:eastAsia="Calibri"/>
          <w:sz w:val="28"/>
          <w:szCs w:val="28"/>
        </w:rPr>
        <w:t xml:space="preserve">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w:t>
      </w:r>
      <w:proofErr w:type="spellStart"/>
      <w:r w:rsidRPr="00DA1445">
        <w:rPr>
          <w:rFonts w:eastAsia="Calibri"/>
          <w:sz w:val="28"/>
          <w:szCs w:val="28"/>
        </w:rPr>
        <w:t>Standard</w:t>
      </w:r>
      <w:proofErr w:type="spellEnd"/>
      <w:r w:rsidRPr="00DA1445">
        <w:rPr>
          <w:rFonts w:eastAsia="Calibri"/>
          <w:sz w:val="28"/>
          <w:szCs w:val="28"/>
        </w:rPr>
        <w:t xml:space="preserve"> &amp; </w:t>
      </w:r>
      <w:proofErr w:type="spellStart"/>
      <w:r w:rsidRPr="00DA1445">
        <w:rPr>
          <w:rFonts w:eastAsia="Calibri"/>
          <w:sz w:val="28"/>
          <w:szCs w:val="28"/>
        </w:rPr>
        <w:t>Poor's</w:t>
      </w:r>
      <w:proofErr w:type="spellEnd"/>
      <w:r w:rsidRPr="00DA1445">
        <w:rPr>
          <w:rFonts w:eastAsia="Calibri"/>
          <w:sz w:val="28"/>
          <w:szCs w:val="28"/>
        </w:rPr>
        <w:t xml:space="preserve"> (</w:t>
      </w:r>
      <w:proofErr w:type="spellStart"/>
      <w:r w:rsidRPr="00DA1445">
        <w:rPr>
          <w:rFonts w:eastAsia="Calibri"/>
          <w:sz w:val="28"/>
          <w:szCs w:val="28"/>
        </w:rPr>
        <w:t>Стандард</w:t>
      </w:r>
      <w:proofErr w:type="spellEnd"/>
      <w:r w:rsidRPr="00DA1445">
        <w:rPr>
          <w:rFonts w:eastAsia="Calibri"/>
          <w:sz w:val="28"/>
          <w:szCs w:val="28"/>
        </w:rPr>
        <w:t xml:space="preserve"> энд </w:t>
      </w:r>
      <w:proofErr w:type="spellStart"/>
      <w:r w:rsidRPr="00DA1445">
        <w:rPr>
          <w:rFonts w:eastAsia="Calibri"/>
          <w:sz w:val="28"/>
          <w:szCs w:val="28"/>
        </w:rPr>
        <w:t>Пурс</w:t>
      </w:r>
      <w:proofErr w:type="spellEnd"/>
      <w:r w:rsidRPr="00DA1445">
        <w:rPr>
          <w:rFonts w:eastAsia="Calibri"/>
          <w:sz w:val="28"/>
          <w:szCs w:val="28"/>
        </w:rPr>
        <w:t>) или рейтинговую оценку аналогичного уровня одного из других рейтинговых агентств;</w:t>
      </w:r>
    </w:p>
    <w:p w:rsidR="004A5844" w:rsidRDefault="00CC2D38">
      <w:pPr>
        <w:ind w:firstLine="709"/>
        <w:jc w:val="both"/>
        <w:rPr>
          <w:rFonts w:eastAsia="Calibri"/>
          <w:sz w:val="28"/>
          <w:szCs w:val="28"/>
        </w:rPr>
      </w:pPr>
      <w:r w:rsidRPr="00DA1445">
        <w:rPr>
          <w:rFonts w:eastAsia="Calibri"/>
          <w:sz w:val="28"/>
          <w:szCs w:val="28"/>
        </w:rPr>
        <w:t>аффинированных драгоценных металлов;</w:t>
      </w:r>
    </w:p>
    <w:p w:rsidR="004A5844" w:rsidRDefault="00CC2D38">
      <w:pPr>
        <w:ind w:firstLine="709"/>
        <w:jc w:val="both"/>
        <w:rPr>
          <w:rFonts w:eastAsia="Calibri"/>
          <w:sz w:val="28"/>
          <w:szCs w:val="28"/>
        </w:rPr>
      </w:pPr>
      <w:r w:rsidRPr="00DA1445">
        <w:rPr>
          <w:rFonts w:eastAsia="Calibri"/>
          <w:sz w:val="28"/>
          <w:szCs w:val="28"/>
        </w:rPr>
        <w:t>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p w:rsidR="004A5844" w:rsidRDefault="00CC2D38">
      <w:pPr>
        <w:ind w:firstLine="709"/>
        <w:jc w:val="both"/>
        <w:rPr>
          <w:rFonts w:eastAsia="Calibri"/>
          <w:sz w:val="28"/>
          <w:szCs w:val="28"/>
        </w:rPr>
      </w:pPr>
      <w:r w:rsidRPr="00DA1445">
        <w:rPr>
          <w:rFonts w:eastAsia="Calibri"/>
          <w:sz w:val="28"/>
          <w:szCs w:val="28"/>
        </w:rPr>
        <w:t>гарантий Правительства Республики Казахстан;</w:t>
      </w:r>
    </w:p>
    <w:p w:rsidR="004A5844" w:rsidRDefault="00CC2D38">
      <w:pPr>
        <w:ind w:firstLine="709"/>
        <w:jc w:val="both"/>
        <w:rPr>
          <w:rFonts w:eastAsia="Calibri"/>
          <w:sz w:val="28"/>
          <w:szCs w:val="28"/>
        </w:rPr>
      </w:pPr>
      <w:r w:rsidRPr="00DA1445">
        <w:rPr>
          <w:rFonts w:eastAsia="Calibri"/>
          <w:sz w:val="28"/>
          <w:szCs w:val="28"/>
        </w:rPr>
        <w:t>гарантий акционерного общества «Фонд национального благосостояния «</w:t>
      </w:r>
      <w:proofErr w:type="spellStart"/>
      <w:r w:rsidRPr="00DA1445">
        <w:rPr>
          <w:rFonts w:eastAsia="Calibri"/>
          <w:sz w:val="28"/>
          <w:szCs w:val="28"/>
        </w:rPr>
        <w:t>Самрук-Казына</w:t>
      </w:r>
      <w:proofErr w:type="spellEnd"/>
      <w:r w:rsidRPr="00DA1445">
        <w:rPr>
          <w:rFonts w:eastAsia="Calibri"/>
          <w:sz w:val="28"/>
          <w:szCs w:val="28"/>
        </w:rPr>
        <w:t>»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p w:rsidR="004A5844" w:rsidRDefault="00CC2D38">
      <w:pPr>
        <w:ind w:firstLine="709"/>
        <w:jc w:val="both"/>
        <w:rPr>
          <w:rFonts w:eastAsia="Calibri"/>
          <w:sz w:val="28"/>
          <w:szCs w:val="28"/>
        </w:rPr>
      </w:pPr>
      <w:r w:rsidRPr="00DA1445">
        <w:rPr>
          <w:rFonts w:eastAsia="Calibri"/>
          <w:sz w:val="28"/>
          <w:szCs w:val="28"/>
        </w:rPr>
        <w:t>гарантий или резервных аккредитивов, выпущенных в соответствии с Международной практикой резервных аккредитивов (</w:t>
      </w:r>
      <w:proofErr w:type="spellStart"/>
      <w:r w:rsidRPr="00DA1445">
        <w:rPr>
          <w:rFonts w:eastAsia="Calibri"/>
          <w:sz w:val="28"/>
          <w:szCs w:val="28"/>
        </w:rPr>
        <w:t>International</w:t>
      </w:r>
      <w:proofErr w:type="spellEnd"/>
      <w:r w:rsidRPr="00DA1445">
        <w:rPr>
          <w:rFonts w:eastAsia="Calibri"/>
          <w:sz w:val="28"/>
          <w:szCs w:val="28"/>
        </w:rPr>
        <w:t xml:space="preserve"> </w:t>
      </w:r>
      <w:proofErr w:type="spellStart"/>
      <w:r w:rsidRPr="00DA1445">
        <w:rPr>
          <w:rFonts w:eastAsia="Calibri"/>
          <w:sz w:val="28"/>
          <w:szCs w:val="28"/>
        </w:rPr>
        <w:t>Standby</w:t>
      </w:r>
      <w:proofErr w:type="spellEnd"/>
      <w:r w:rsidRPr="00DA1445">
        <w:rPr>
          <w:rFonts w:eastAsia="Calibri"/>
          <w:sz w:val="28"/>
          <w:szCs w:val="28"/>
        </w:rPr>
        <w:t xml:space="preserve"> </w:t>
      </w:r>
      <w:proofErr w:type="spellStart"/>
      <w:r w:rsidRPr="00DA1445">
        <w:rPr>
          <w:rFonts w:eastAsia="Calibri"/>
          <w:sz w:val="28"/>
          <w:szCs w:val="28"/>
        </w:rPr>
        <w:t>Practices</w:t>
      </w:r>
      <w:proofErr w:type="spellEnd"/>
      <w:r w:rsidRPr="00DA1445">
        <w:rPr>
          <w:rFonts w:eastAsia="Calibri"/>
          <w:sz w:val="28"/>
          <w:szCs w:val="28"/>
        </w:rPr>
        <w:t>, ISP98) или Унифицированными правилами для гарантий по требованию (</w:t>
      </w:r>
      <w:proofErr w:type="spellStart"/>
      <w:r w:rsidRPr="00DA1445">
        <w:rPr>
          <w:rFonts w:eastAsia="Calibri"/>
          <w:sz w:val="28"/>
          <w:szCs w:val="28"/>
        </w:rPr>
        <w:t>Uniform</w:t>
      </w:r>
      <w:proofErr w:type="spellEnd"/>
      <w:r w:rsidRPr="00DA1445">
        <w:rPr>
          <w:rFonts w:eastAsia="Calibri"/>
          <w:sz w:val="28"/>
          <w:szCs w:val="28"/>
        </w:rPr>
        <w:t xml:space="preserve"> </w:t>
      </w:r>
      <w:proofErr w:type="spellStart"/>
      <w:r w:rsidRPr="00DA1445">
        <w:rPr>
          <w:rFonts w:eastAsia="Calibri"/>
          <w:sz w:val="28"/>
          <w:szCs w:val="28"/>
        </w:rPr>
        <w:t>Rules</w:t>
      </w:r>
      <w:proofErr w:type="spellEnd"/>
      <w:r w:rsidRPr="00DA1445">
        <w:rPr>
          <w:rFonts w:eastAsia="Calibri"/>
          <w:sz w:val="28"/>
          <w:szCs w:val="28"/>
        </w:rPr>
        <w:t xml:space="preserve"> </w:t>
      </w:r>
      <w:proofErr w:type="spellStart"/>
      <w:r w:rsidRPr="00DA1445">
        <w:rPr>
          <w:rFonts w:eastAsia="Calibri"/>
          <w:sz w:val="28"/>
          <w:szCs w:val="28"/>
        </w:rPr>
        <w:t>for</w:t>
      </w:r>
      <w:proofErr w:type="spellEnd"/>
      <w:r w:rsidRPr="00DA1445">
        <w:rPr>
          <w:rFonts w:eastAsia="Calibri"/>
          <w:sz w:val="28"/>
          <w:szCs w:val="28"/>
        </w:rPr>
        <w:t xml:space="preserve"> </w:t>
      </w:r>
      <w:proofErr w:type="spellStart"/>
      <w:r w:rsidRPr="00DA1445">
        <w:rPr>
          <w:rFonts w:eastAsia="Calibri"/>
          <w:sz w:val="28"/>
          <w:szCs w:val="28"/>
        </w:rPr>
        <w:t>Demand</w:t>
      </w:r>
      <w:proofErr w:type="spellEnd"/>
      <w:r w:rsidRPr="00DA1445">
        <w:rPr>
          <w:rFonts w:eastAsia="Calibri"/>
          <w:sz w:val="28"/>
          <w:szCs w:val="28"/>
        </w:rPr>
        <w:t xml:space="preserve"> </w:t>
      </w:r>
      <w:proofErr w:type="spellStart"/>
      <w:r w:rsidRPr="00DA1445">
        <w:rPr>
          <w:rFonts w:eastAsia="Calibri"/>
          <w:sz w:val="28"/>
          <w:szCs w:val="28"/>
        </w:rPr>
        <w:t>Guarantees</w:t>
      </w:r>
      <w:proofErr w:type="spellEnd"/>
      <w:r w:rsidRPr="00DA1445">
        <w:rPr>
          <w:rFonts w:eastAsia="Calibri"/>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DA1445">
        <w:rPr>
          <w:rFonts w:eastAsia="Calibri"/>
          <w:sz w:val="28"/>
          <w:szCs w:val="28"/>
        </w:rPr>
        <w:t>Standard</w:t>
      </w:r>
      <w:proofErr w:type="spellEnd"/>
      <w:r w:rsidRPr="00DA1445">
        <w:rPr>
          <w:rFonts w:eastAsia="Calibri"/>
          <w:sz w:val="28"/>
          <w:szCs w:val="28"/>
        </w:rPr>
        <w:t xml:space="preserve"> &amp; </w:t>
      </w:r>
      <w:proofErr w:type="spellStart"/>
      <w:r w:rsidRPr="00DA1445">
        <w:rPr>
          <w:rFonts w:eastAsia="Calibri"/>
          <w:sz w:val="28"/>
          <w:szCs w:val="28"/>
        </w:rPr>
        <w:t>Poor's</w:t>
      </w:r>
      <w:proofErr w:type="spellEnd"/>
      <w:r w:rsidRPr="00DA1445">
        <w:rPr>
          <w:rFonts w:eastAsia="Calibri"/>
          <w:sz w:val="28"/>
          <w:szCs w:val="28"/>
        </w:rPr>
        <w:t xml:space="preserve"> (</w:t>
      </w:r>
      <w:proofErr w:type="spellStart"/>
      <w:r w:rsidRPr="00DA1445">
        <w:rPr>
          <w:rFonts w:eastAsia="Calibri"/>
          <w:sz w:val="28"/>
          <w:szCs w:val="28"/>
        </w:rPr>
        <w:t>Стандард</w:t>
      </w:r>
      <w:proofErr w:type="spellEnd"/>
      <w:r w:rsidRPr="00DA1445">
        <w:rPr>
          <w:rFonts w:eastAsia="Calibri"/>
          <w:sz w:val="28"/>
          <w:szCs w:val="28"/>
        </w:rPr>
        <w:t xml:space="preserve"> энд </w:t>
      </w:r>
      <w:proofErr w:type="spellStart"/>
      <w:r w:rsidRPr="00DA1445">
        <w:rPr>
          <w:rFonts w:eastAsia="Calibri"/>
          <w:sz w:val="28"/>
          <w:szCs w:val="28"/>
        </w:rPr>
        <w:t>Пурс</w:t>
      </w:r>
      <w:proofErr w:type="spellEnd"/>
      <w:r w:rsidRPr="00DA1445">
        <w:rPr>
          <w:rFonts w:eastAsia="Calibri"/>
          <w:sz w:val="28"/>
          <w:szCs w:val="28"/>
        </w:rPr>
        <w:t>) или рейтинг аналогичного уровня одного из других рейтинговых агентств;</w:t>
      </w:r>
    </w:p>
    <w:p w:rsidR="004A5844" w:rsidRDefault="00CC2D38">
      <w:pPr>
        <w:ind w:firstLine="709"/>
        <w:jc w:val="both"/>
        <w:rPr>
          <w:rFonts w:eastAsia="Calibri"/>
          <w:sz w:val="28"/>
          <w:szCs w:val="28"/>
        </w:rPr>
      </w:pPr>
      <w:r w:rsidRPr="00DA1445">
        <w:rPr>
          <w:rFonts w:eastAsia="Calibri"/>
          <w:sz w:val="28"/>
          <w:szCs w:val="28"/>
        </w:rPr>
        <w:t xml:space="preserve">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w:t>
      </w:r>
      <w:proofErr w:type="spellStart"/>
      <w:r w:rsidRPr="00DA1445">
        <w:rPr>
          <w:rFonts w:eastAsia="Calibri"/>
          <w:sz w:val="28"/>
          <w:szCs w:val="28"/>
        </w:rPr>
        <w:t>Standard</w:t>
      </w:r>
      <w:proofErr w:type="spellEnd"/>
      <w:r w:rsidRPr="00DA1445">
        <w:rPr>
          <w:rFonts w:eastAsia="Calibri"/>
          <w:sz w:val="28"/>
          <w:szCs w:val="28"/>
        </w:rPr>
        <w:t xml:space="preserve"> &amp; </w:t>
      </w:r>
      <w:proofErr w:type="spellStart"/>
      <w:r w:rsidRPr="00DA1445">
        <w:rPr>
          <w:rFonts w:eastAsia="Calibri"/>
          <w:sz w:val="28"/>
          <w:szCs w:val="28"/>
        </w:rPr>
        <w:t>Poor's</w:t>
      </w:r>
      <w:proofErr w:type="spellEnd"/>
      <w:r w:rsidRPr="00DA1445">
        <w:rPr>
          <w:rFonts w:eastAsia="Calibri"/>
          <w:sz w:val="28"/>
          <w:szCs w:val="28"/>
        </w:rPr>
        <w:t xml:space="preserve"> (</w:t>
      </w:r>
      <w:proofErr w:type="spellStart"/>
      <w:r w:rsidRPr="00DA1445">
        <w:rPr>
          <w:rFonts w:eastAsia="Calibri"/>
          <w:sz w:val="28"/>
          <w:szCs w:val="28"/>
        </w:rPr>
        <w:t>Стандард</w:t>
      </w:r>
      <w:proofErr w:type="spellEnd"/>
      <w:r w:rsidRPr="00DA1445">
        <w:rPr>
          <w:rFonts w:eastAsia="Calibri"/>
          <w:sz w:val="28"/>
          <w:szCs w:val="28"/>
        </w:rPr>
        <w:t xml:space="preserve"> энд </w:t>
      </w:r>
      <w:proofErr w:type="spellStart"/>
      <w:r w:rsidRPr="00DA1445">
        <w:rPr>
          <w:rFonts w:eastAsia="Calibri"/>
          <w:sz w:val="28"/>
          <w:szCs w:val="28"/>
        </w:rPr>
        <w:t>Пурс</w:t>
      </w:r>
      <w:proofErr w:type="spellEnd"/>
      <w:r w:rsidRPr="00DA1445">
        <w:rPr>
          <w:rFonts w:eastAsia="Calibri"/>
          <w:sz w:val="28"/>
          <w:szCs w:val="28"/>
        </w:rPr>
        <w:t>) или рейтинг аналогичного уровня одного из других рейтинговых агентств;</w:t>
      </w:r>
    </w:p>
    <w:p w:rsidR="004A5844" w:rsidRDefault="00CC2D38">
      <w:pPr>
        <w:ind w:firstLine="709"/>
        <w:jc w:val="both"/>
        <w:rPr>
          <w:rFonts w:eastAsia="Calibri"/>
          <w:sz w:val="28"/>
          <w:szCs w:val="28"/>
        </w:rPr>
      </w:pPr>
      <w:r w:rsidRPr="00DA1445">
        <w:rPr>
          <w:rFonts w:eastAsia="Calibri"/>
          <w:sz w:val="28"/>
          <w:szCs w:val="28"/>
        </w:rPr>
        <w:t>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w:t>
      </w:r>
      <w:proofErr w:type="spellStart"/>
      <w:r w:rsidRPr="00DA1445">
        <w:rPr>
          <w:rFonts w:eastAsia="Calibri"/>
          <w:sz w:val="28"/>
          <w:szCs w:val="28"/>
        </w:rPr>
        <w:t>Самрук-Казына</w:t>
      </w:r>
      <w:proofErr w:type="spellEnd"/>
      <w:r w:rsidRPr="00DA1445">
        <w:rPr>
          <w:rFonts w:eastAsia="Calibri"/>
          <w:sz w:val="28"/>
          <w:szCs w:val="28"/>
        </w:rPr>
        <w:t>»,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p w:rsidR="004A5844" w:rsidRDefault="00CC2D38">
      <w:pPr>
        <w:ind w:firstLine="709"/>
        <w:jc w:val="both"/>
        <w:rPr>
          <w:rFonts w:eastAsia="Calibri"/>
          <w:sz w:val="28"/>
          <w:szCs w:val="28"/>
        </w:rPr>
      </w:pPr>
      <w:r w:rsidRPr="00DA1445">
        <w:rPr>
          <w:rFonts w:eastAsia="Calibri"/>
          <w:sz w:val="28"/>
          <w:szCs w:val="28"/>
        </w:rPr>
        <w:t>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p w:rsidR="004A5844" w:rsidRDefault="00CC2D38">
      <w:pPr>
        <w:ind w:firstLine="709"/>
        <w:jc w:val="both"/>
        <w:rPr>
          <w:rFonts w:eastAsia="Calibri"/>
          <w:sz w:val="28"/>
          <w:szCs w:val="28"/>
        </w:rPr>
      </w:pPr>
      <w:r w:rsidRPr="00DA1445">
        <w:rPr>
          <w:rFonts w:eastAsia="Calibri"/>
          <w:sz w:val="28"/>
          <w:szCs w:val="28"/>
        </w:rPr>
        <w:t>В расчет риска на одного заемщика не включаются:</w:t>
      </w:r>
    </w:p>
    <w:p w:rsidR="004A5844" w:rsidRDefault="00CC2D38">
      <w:pPr>
        <w:ind w:firstLine="709"/>
        <w:jc w:val="both"/>
        <w:rPr>
          <w:rFonts w:eastAsia="Calibri"/>
          <w:sz w:val="28"/>
          <w:szCs w:val="28"/>
        </w:rPr>
      </w:pPr>
      <w:r w:rsidRPr="00DA1445">
        <w:rPr>
          <w:rFonts w:eastAsia="Calibri"/>
          <w:sz w:val="28"/>
          <w:szCs w:val="28"/>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w:t>
      </w:r>
      <w:proofErr w:type="spellStart"/>
      <w:r w:rsidRPr="00DA1445">
        <w:rPr>
          <w:rFonts w:eastAsia="Calibri"/>
          <w:sz w:val="28"/>
          <w:szCs w:val="28"/>
        </w:rPr>
        <w:t>Самрук-Казына</w:t>
      </w:r>
      <w:proofErr w:type="spellEnd"/>
      <w:r w:rsidRPr="00DA1445">
        <w:rPr>
          <w:rFonts w:eastAsia="Calibri"/>
          <w:sz w:val="28"/>
          <w:szCs w:val="28"/>
        </w:rPr>
        <w:t>»,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p w:rsidR="004A5844" w:rsidRDefault="00CC2D38">
      <w:pPr>
        <w:ind w:firstLine="709"/>
        <w:jc w:val="both"/>
        <w:rPr>
          <w:rFonts w:eastAsia="Calibri"/>
          <w:sz w:val="28"/>
          <w:szCs w:val="28"/>
        </w:rPr>
      </w:pPr>
      <w:r w:rsidRPr="00DA1445">
        <w:rPr>
          <w:rFonts w:eastAsia="Calibri"/>
          <w:sz w:val="28"/>
          <w:szCs w:val="28"/>
        </w:rPr>
        <w:t>требования по ценным бумагам, по которым имеется государственная гарантия Правительства Республики Казахстан;</w:t>
      </w:r>
    </w:p>
    <w:p w:rsidR="004A5844" w:rsidRDefault="00CC2D38">
      <w:pPr>
        <w:ind w:firstLine="709"/>
        <w:jc w:val="both"/>
        <w:rPr>
          <w:rFonts w:eastAsia="Calibri"/>
          <w:sz w:val="28"/>
          <w:szCs w:val="28"/>
        </w:rPr>
      </w:pPr>
      <w:r w:rsidRPr="00DA1445">
        <w:rPr>
          <w:rFonts w:eastAsia="Calibri"/>
          <w:sz w:val="28"/>
          <w:szCs w:val="28"/>
        </w:rPr>
        <w:t>требования банка к дочерней организации;</w:t>
      </w:r>
    </w:p>
    <w:p w:rsidR="004A5844" w:rsidRDefault="00CC2D38">
      <w:pPr>
        <w:ind w:firstLine="709"/>
        <w:jc w:val="both"/>
        <w:rPr>
          <w:rFonts w:eastAsia="Calibri"/>
          <w:sz w:val="28"/>
          <w:szCs w:val="28"/>
        </w:rPr>
      </w:pPr>
      <w:r w:rsidRPr="00DA1445">
        <w:rPr>
          <w:rFonts w:eastAsia="Calibri"/>
          <w:sz w:val="28"/>
          <w:szCs w:val="28"/>
        </w:rPr>
        <w:t>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p w:rsidR="004A5844" w:rsidRDefault="00CC2D38">
      <w:pPr>
        <w:ind w:firstLine="709"/>
        <w:jc w:val="both"/>
        <w:rPr>
          <w:rFonts w:eastAsia="Calibri"/>
          <w:sz w:val="28"/>
          <w:szCs w:val="28"/>
        </w:rPr>
      </w:pPr>
      <w:r w:rsidRPr="00DA1445">
        <w:rPr>
          <w:rFonts w:eastAsia="Calibri"/>
          <w:sz w:val="28"/>
          <w:szCs w:val="28"/>
        </w:rPr>
        <w:t xml:space="preserve">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w:t>
      </w:r>
      <w:proofErr w:type="spellStart"/>
      <w:r w:rsidRPr="00DA1445">
        <w:rPr>
          <w:rFonts w:eastAsia="Calibri"/>
          <w:sz w:val="28"/>
          <w:szCs w:val="28"/>
        </w:rPr>
        <w:t>маржевыми</w:t>
      </w:r>
      <w:proofErr w:type="spellEnd"/>
      <w:r w:rsidRPr="00DA1445">
        <w:rPr>
          <w:rFonts w:eastAsia="Calibri"/>
          <w:sz w:val="28"/>
          <w:szCs w:val="28"/>
        </w:rPr>
        <w:t xml:space="preserve">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58.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переоценкой стоимости активов и обязательств в связи с изменением биржевого курса тенге к иностранным валютам;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изменением валютной структуры активов и обязательств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пункты 74 и 75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«74. Высококачественными ликвидными активами первого уровня признаются активы, удовлетворяющие условиям, установленным в пункте 72 Нормативов и являющиеся: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1) наличными деньгами;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2) депозитами в Национальном Банке;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4) требованиями в виде государственных ценных бумаг, выпущенных местными исполнительными органами городов Астаны, Алматы и Шымкента, требования к которым взвешиваются по степени кредитного риска 0 (ноль) процентов в соответствии с Таблицей активов банка, взвешенных по степени кредитного риска вложений, согласно приложению 5 к Нормативам;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5)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8 к Нормативам и удовлетворяющими каждому из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относятся к первой группе активов, взвешиваемых по степени кредитного риска 0 (ноль) процентов в соответствии с Таблицей активов банка, взвешенных по степени кредитного риска вложений, согласно приложению 5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не являются обязательствами финансовых организаций или </w:t>
      </w:r>
      <w:proofErr w:type="spellStart"/>
      <w:r w:rsidRPr="00DA1445">
        <w:rPr>
          <w:bCs/>
          <w:color w:val="000000"/>
          <w:sz w:val="28"/>
          <w:szCs w:val="28"/>
        </w:rPr>
        <w:t>аффилиированных</w:t>
      </w:r>
      <w:proofErr w:type="spellEnd"/>
      <w:r w:rsidRPr="00DA1445">
        <w:rPr>
          <w:bCs/>
          <w:color w:val="000000"/>
          <w:sz w:val="28"/>
          <w:szCs w:val="28"/>
        </w:rPr>
        <w:t xml:space="preserve"> с ними организаций;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6)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банка, взвешенных по степени кредитного риска вложений, согласно приложению 5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75. Высококачественные ликвидные активы второго уровня состоят из активов категории А и активов категории Б.</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Высококачественными ликвидными активами второго уровня категории А признаются активы, удовлетворяющие условиям, установленным в пункте 72 Нормативов, и являющиеся: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1) требованиями в виде государственных ценных бумаг, выпущенными местными исполнительными органами Республики Казахстан (за исключением выпущенными местными исполнительными органами городов Астаны, Алматы и Шымкента),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приложению 5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8 к Нормативам, удовлетворяющих каждому из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приложению 5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не являются обязательствами финансовых организаций или </w:t>
      </w:r>
      <w:proofErr w:type="spellStart"/>
      <w:r w:rsidRPr="00DA1445">
        <w:rPr>
          <w:bCs/>
          <w:color w:val="000000"/>
          <w:sz w:val="28"/>
          <w:szCs w:val="28"/>
        </w:rPr>
        <w:t>аффилиированных</w:t>
      </w:r>
      <w:proofErr w:type="spellEnd"/>
      <w:r w:rsidRPr="00DA1445">
        <w:rPr>
          <w:bCs/>
          <w:color w:val="000000"/>
          <w:sz w:val="28"/>
          <w:szCs w:val="28"/>
        </w:rPr>
        <w:t xml:space="preserve"> с ними организаций;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3) требованиями в виде ценных бумаг, эмитентами которых не являются финансовые организации или </w:t>
      </w:r>
      <w:proofErr w:type="spellStart"/>
      <w:r w:rsidRPr="00DA1445">
        <w:rPr>
          <w:bCs/>
          <w:color w:val="000000"/>
          <w:sz w:val="28"/>
          <w:szCs w:val="28"/>
        </w:rPr>
        <w:t>аффилиированные</w:t>
      </w:r>
      <w:proofErr w:type="spellEnd"/>
      <w:r w:rsidRPr="00DA1445">
        <w:rPr>
          <w:bCs/>
          <w:color w:val="000000"/>
          <w:sz w:val="28"/>
          <w:szCs w:val="28"/>
        </w:rPr>
        <w:t xml:space="preserve"> с ними организации;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w:t>
      </w:r>
      <w:proofErr w:type="spellStart"/>
      <w:r w:rsidRPr="00DA1445">
        <w:rPr>
          <w:bCs/>
          <w:color w:val="000000"/>
          <w:sz w:val="28"/>
          <w:szCs w:val="28"/>
        </w:rPr>
        <w:t>аффилиированных</w:t>
      </w:r>
      <w:proofErr w:type="spellEnd"/>
      <w:r w:rsidRPr="00DA1445">
        <w:rPr>
          <w:bCs/>
          <w:color w:val="000000"/>
          <w:sz w:val="28"/>
          <w:szCs w:val="28"/>
        </w:rPr>
        <w:t xml:space="preserve"> с ним организаций.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Требования, указанные в подпунктах 3) и 4) части третьей настоящего пункта Нормативов, удовлетворяют каждому из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имеют долгосрочные кредитные рейтинги не ниже «АА-»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или рейтинг аналогичного уровня одного из других рейтинговых агентств, либо соответствующий краткосрочный рейтинг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или рейтинг аналогичного уровня одного из других рейтинговых агентств;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8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Высококачественными ликвидными активами второго уровня категории Б признаются активы, удовлетворяющие условиям, установленным в пункте 72 Нормативов, и являющиеся: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1) требованиями в виде ценных бумаг, обеспеченных ипотечными жилищными займами, эмитентами которых не является сам банк или его </w:t>
      </w:r>
      <w:proofErr w:type="spellStart"/>
      <w:r w:rsidRPr="00DA1445">
        <w:rPr>
          <w:bCs/>
          <w:color w:val="000000"/>
          <w:sz w:val="28"/>
          <w:szCs w:val="28"/>
        </w:rPr>
        <w:t>аффилиированная</w:t>
      </w:r>
      <w:proofErr w:type="spellEnd"/>
      <w:r w:rsidRPr="00DA1445">
        <w:rPr>
          <w:bCs/>
          <w:color w:val="000000"/>
          <w:sz w:val="28"/>
          <w:szCs w:val="28"/>
        </w:rPr>
        <w:t xml:space="preserve"> организация и базовые активы таких ценных бумаг не были выпущены банком или </w:t>
      </w:r>
      <w:proofErr w:type="spellStart"/>
      <w:r w:rsidRPr="00DA1445">
        <w:rPr>
          <w:bCs/>
          <w:color w:val="000000"/>
          <w:sz w:val="28"/>
          <w:szCs w:val="28"/>
        </w:rPr>
        <w:t>аффилиированными</w:t>
      </w:r>
      <w:proofErr w:type="spellEnd"/>
      <w:r w:rsidRPr="00DA1445">
        <w:rPr>
          <w:bCs/>
          <w:color w:val="000000"/>
          <w:sz w:val="28"/>
          <w:szCs w:val="28"/>
        </w:rPr>
        <w:t xml:space="preserve"> с ним организациями, удовлетворяющих каждому из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имеют долгосрочные кредитные рейтинги не ниже «АА»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или рейтинг аналогичного уровня одного из других рейтинговых агентств, либо соответствующий краткосрочный рейтинг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или рейтинг аналогичного уровня одного из других рейтинговых агентств;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базовые активы таких ценных бумаг сформированы исключительно из ипотечных жилищных займов и не могут содержать иные виды структурированных продуктов;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базовый актив в виде ипотечного жилищного займа является займом с полным правом требования (в случае обращения взыскания собственник залога остается ответственным за любую недостающую сумму выручки от продажи имущества) и имеет максимальное соотношение кредита к стоимости залогового обеспечения в среднем 80 (восемьдесят) процентов при выдаче ипотечного жилищного займа;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такая секьюритизация требует от эмитентов сохранять долю в </w:t>
      </w:r>
      <w:proofErr w:type="spellStart"/>
      <w:r w:rsidRPr="00DA1445">
        <w:rPr>
          <w:bCs/>
          <w:color w:val="000000"/>
          <w:sz w:val="28"/>
          <w:szCs w:val="28"/>
        </w:rPr>
        <w:t>секьюритизированных</w:t>
      </w:r>
      <w:proofErr w:type="spellEnd"/>
      <w:r w:rsidRPr="00DA1445">
        <w:rPr>
          <w:bCs/>
          <w:color w:val="000000"/>
          <w:sz w:val="28"/>
          <w:szCs w:val="28"/>
        </w:rPr>
        <w:t xml:space="preserve"> активах;</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2) требованиями в виде ценных бумаг, за исключением производных финансовых инструментов и субординированного долга, эмитентами которых не являются финансовые организации или </w:t>
      </w:r>
      <w:proofErr w:type="spellStart"/>
      <w:r w:rsidRPr="00DA1445">
        <w:rPr>
          <w:bCs/>
          <w:color w:val="000000"/>
          <w:sz w:val="28"/>
          <w:szCs w:val="28"/>
        </w:rPr>
        <w:t>аффилиированные</w:t>
      </w:r>
      <w:proofErr w:type="spellEnd"/>
      <w:r w:rsidRPr="00DA1445">
        <w:rPr>
          <w:bCs/>
          <w:color w:val="000000"/>
          <w:sz w:val="28"/>
          <w:szCs w:val="28"/>
        </w:rPr>
        <w:t xml:space="preserve"> с ними организации, и имеющих долгосрочные кредитные рейтинги не ниже «ВВВ-»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или рейтинг аналогичного уровня одного из других рейтинговых агентств;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3) требованиями в виде простых акций, эмитентами которых не являются финансовые организации или </w:t>
      </w:r>
      <w:proofErr w:type="spellStart"/>
      <w:r w:rsidRPr="00DA1445">
        <w:rPr>
          <w:bCs/>
          <w:color w:val="000000"/>
          <w:sz w:val="28"/>
          <w:szCs w:val="28"/>
        </w:rPr>
        <w:t>аффилиированные</w:t>
      </w:r>
      <w:proofErr w:type="spellEnd"/>
      <w:r w:rsidRPr="00DA1445">
        <w:rPr>
          <w:bCs/>
          <w:color w:val="000000"/>
          <w:sz w:val="28"/>
          <w:szCs w:val="28"/>
        </w:rPr>
        <w:t xml:space="preserve"> с ними организации, удовлетворяющих каждому из следующих условий: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обращаются на фондовой бирже, сделки по которым заключаются с участим центрального контрагента;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выражены в национальной валюте или в иностранной валюте, по которой банк принимает на себя риск ликвидности;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8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40 (сорок) и более процентов.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Требования, указанные в подпунктах 1) и 2) части пятой настоящего пункта Нормативов, удовлетворяют каждому из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8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20 (двадцать) и более процентов.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Доля высококачественных ликвидных активов второго уровня категории Б не превышает 15 (пятнадцати) процентов общего объема высококачественных ликвидных активов и включается в общий лимит высококачественных ликвидных активов второго уровня, который не превышает 40 (сорока) процентов высококачественных ликвидных активов.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Если активы, включенные в расчет высококачественных ликвидных активов, перестают удовлетворять условиям, установленным в пунктах 74 и (или) 75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 77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приложению 14 к Нормативам, по следующим обязательствам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Стабильные депозиты включают гарантируемые депозиты физических лиц в размере, установленном статьей 18 Закона Республики Казахстан от 7 июля 2006 года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и срочные вклады нефинансовых организаций.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Вклады, связанные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включаются в расчет денежного оттока, если договор вклада, связанный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w:t>
      </w:r>
      <w:r w:rsidRPr="00DA1445">
        <w:rPr>
          <w:bCs/>
          <w:color w:val="000000"/>
          <w:sz w:val="28"/>
          <w:szCs w:val="28"/>
          <w:lang w:val="kk-KZ"/>
        </w:rPr>
        <w:t>30</w:t>
      </w:r>
      <w:r w:rsidRPr="00DA1445">
        <w:rPr>
          <w:bCs/>
          <w:color w:val="000000"/>
          <w:sz w:val="28"/>
          <w:szCs w:val="28"/>
        </w:rPr>
        <w:t xml:space="preserve">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Обязательства по вкладам, связанным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В качестве вкладов, связанных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счет открыт и используется клиентом для платежей и (или) переводов не менее или менее 24 (двадцати четырех) месяцев;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ставка вознаграждения по привлеченным средствам не превышает:</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по текущим счетам – 0 (ноль) процента;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по вкладам до востребования – 0,1 (ноль целых одну десятую) процента.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необходимо дополнительно удовлетворять следующим условиям: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используется как текущий счет или вклад до востребования;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имеется обязательство перед банком по поддержанию оборотов и (или) минимального остатка денег на счете.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В случае, когда счет открыт и используется для платежей и (или) переводов менее 24 (двадцати четырех) месяцев, размер вклада, связанного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Обязательства по срочным вкладам нефинансовых организаций, определяются в размере, равном минимальному стабильному остатку денег на банковском счете.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Минимальный стабильный остаток денег на банковском счете включается в расчет денежного оттока, если договор срочного вклада предусматривает:</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открытие вклада на определенный срок;</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имеется обязательство перед банком по поддержанию минимального остатка денег на счете.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Банк разрабатывает методику определения минимального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приложению 5 к Нормативам, и иные обязательства, обеспечение по которым не является высококачественным ликвидным активом первого или второго уровней.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приложению 14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приложению 13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отток, связанный с правом клиента на требование </w:t>
      </w:r>
      <w:proofErr w:type="gramStart"/>
      <w:r w:rsidRPr="00DA1445">
        <w:rPr>
          <w:bCs/>
          <w:color w:val="000000"/>
          <w:sz w:val="28"/>
          <w:szCs w:val="28"/>
        </w:rPr>
        <w:t>незамедлительного возврата части</w:t>
      </w:r>
      <w:proofErr w:type="gramEnd"/>
      <w:r w:rsidRPr="00DA1445">
        <w:rPr>
          <w:bCs/>
          <w:color w:val="000000"/>
          <w:sz w:val="28"/>
          <w:szCs w:val="28"/>
        </w:rPr>
        <w:t xml:space="preserve">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Под линией ликвидности понимаются следующие обязательства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по предоставлению денег клиенту для погашения ранее выпущенных клиентом ценных бумаг;</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являются высококачественными ликвидными активами первого или второго уровней;</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не включены в состав высококачественных ликвидных активов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доступны для проведения операций, совершаемых на возвратной основе;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отсутствует право на предъявление требований о досрочном возврате.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приложению 14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приложению 14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 80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пункте 11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приложением 15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77 Нормативов.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В качестве вкладов, связанных с клиринговой, </w:t>
      </w:r>
      <w:proofErr w:type="spellStart"/>
      <w:r w:rsidRPr="00DA1445">
        <w:rPr>
          <w:bCs/>
          <w:color w:val="000000"/>
          <w:sz w:val="28"/>
          <w:szCs w:val="28"/>
        </w:rPr>
        <w:t>кастодиальной</w:t>
      </w:r>
      <w:proofErr w:type="spellEnd"/>
      <w:r w:rsidRPr="00DA1445">
        <w:rPr>
          <w:bCs/>
          <w:color w:val="000000"/>
          <w:sz w:val="28"/>
          <w:szCs w:val="28"/>
        </w:rPr>
        <w:t xml:space="preserve"> деятельностью, деятельностью по управлению ликвидностью клиента, признаются текущие счета и вклады до востребования, а также срочные вклады нефинансовых организаций, которые соответствуют частям восьмой, девятой, десятой, одиннадцатой, двенадцатой, тринадцатой и четырнадцатой пункта 77 Нормативов.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приложению 16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приложению 17 к Нормативам.»;</w:t>
      </w:r>
    </w:p>
    <w:p w:rsidR="004A5844" w:rsidRDefault="00CC2D38">
      <w:pPr>
        <w:shd w:val="clear" w:color="auto" w:fill="FFFFFF"/>
        <w:tabs>
          <w:tab w:val="left" w:pos="709"/>
          <w:tab w:val="left" w:pos="993"/>
        </w:tabs>
        <w:ind w:firstLine="709"/>
        <w:contextualSpacing/>
        <w:jc w:val="both"/>
        <w:rPr>
          <w:bCs/>
          <w:color w:val="000000"/>
          <w:sz w:val="28"/>
          <w:szCs w:val="28"/>
        </w:rPr>
      </w:pPr>
      <w:bookmarkStart w:id="3" w:name="_Hlk149747054"/>
      <w:r w:rsidRPr="00DA1445">
        <w:rPr>
          <w:bCs/>
          <w:color w:val="000000"/>
          <w:sz w:val="28"/>
          <w:szCs w:val="28"/>
        </w:rPr>
        <w:t>пункты 82 и 83 изложить в следующей редакции:</w:t>
      </w:r>
      <w:bookmarkEnd w:id="3"/>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«82.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83.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целях расчета данного коэффициента в сумму обязательств перед нерезидентами Республики Казахстан включаются: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срочные обязательства перед нерезидентами Республики Казахстан с первоначальным сроком погашения до 1 (одного) года включительно;</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целях расчета данного коэффициента из суммы обязательств перед нерезидентами Республики Казахстан исключаются: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текущие счета юридических лиц-нерезидентов Республики Казахстан;</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обязательства перед родительским банком-нерезидентом Республики Казахстан и его группой в виде кредитов;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w:t>
      </w:r>
      <w:r>
        <w:rPr>
          <w:bCs/>
          <w:color w:val="000000"/>
          <w:sz w:val="28"/>
          <w:szCs w:val="28"/>
        </w:rPr>
        <w:t xml:space="preserve"> (</w:t>
      </w:r>
      <w:r w:rsidRPr="00DA1445">
        <w:rPr>
          <w:bCs/>
          <w:color w:val="000000"/>
          <w:sz w:val="28"/>
          <w:szCs w:val="28"/>
        </w:rPr>
        <w:t>зарегистрирован</w:t>
      </w:r>
      <w:r>
        <w:rPr>
          <w:bCs/>
          <w:color w:val="000000"/>
          <w:sz w:val="28"/>
          <w:szCs w:val="28"/>
          <w:lang w:val="kk-KZ"/>
        </w:rPr>
        <w:t>ным</w:t>
      </w:r>
      <w:r w:rsidRPr="00DA1445">
        <w:rPr>
          <w:bCs/>
          <w:color w:val="000000"/>
          <w:sz w:val="28"/>
          <w:szCs w:val="28"/>
        </w:rPr>
        <w:t xml:space="preserve"> в Реестре государственной регистрации нормативных правовых актов под № 14365</w:t>
      </w:r>
      <w:r>
        <w:rPr>
          <w:bCs/>
          <w:color w:val="000000"/>
          <w:sz w:val="28"/>
          <w:szCs w:val="28"/>
        </w:rPr>
        <w:t>)</w:t>
      </w:r>
      <w:r w:rsidRPr="00DA1445">
        <w:rPr>
          <w:bCs/>
          <w:color w:val="000000"/>
          <w:sz w:val="28"/>
          <w:szCs w:val="28"/>
        </w:rPr>
        <w:t>;</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краткосрочные обязательства перед нерезидентами Республики Казахстан, являющимися международными финансовыми организациями;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 1 января 2013 года краткосрочные обязательства перед нерезидентами Республики Казахстан, являющимися международными расчетными системами (</w:t>
      </w:r>
      <w:proofErr w:type="spellStart"/>
      <w:r w:rsidRPr="00DA1445">
        <w:rPr>
          <w:bCs/>
          <w:color w:val="000000"/>
          <w:sz w:val="28"/>
          <w:szCs w:val="28"/>
        </w:rPr>
        <w:t>ClearstreamBanking</w:t>
      </w:r>
      <w:proofErr w:type="spellEnd"/>
      <w:r w:rsidRPr="00DA1445">
        <w:rPr>
          <w:bCs/>
          <w:color w:val="000000"/>
          <w:sz w:val="28"/>
          <w:szCs w:val="28"/>
        </w:rPr>
        <w:t xml:space="preserve"> S.A. и </w:t>
      </w:r>
      <w:proofErr w:type="spellStart"/>
      <w:r w:rsidRPr="00DA1445">
        <w:rPr>
          <w:bCs/>
          <w:color w:val="000000"/>
          <w:sz w:val="28"/>
          <w:szCs w:val="28"/>
        </w:rPr>
        <w:t>EuroclearBankSA</w:t>
      </w:r>
      <w:proofErr w:type="spellEnd"/>
      <w:r w:rsidRPr="00DA1445">
        <w:rPr>
          <w:bCs/>
          <w:color w:val="000000"/>
          <w:sz w:val="28"/>
          <w:szCs w:val="28"/>
        </w:rPr>
        <w:t>/NV);</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неинвестированные остатки средств, принятые банком на хранение на основании </w:t>
      </w:r>
      <w:proofErr w:type="spellStart"/>
      <w:r w:rsidRPr="00DA1445">
        <w:rPr>
          <w:bCs/>
          <w:color w:val="000000"/>
          <w:sz w:val="28"/>
          <w:szCs w:val="28"/>
        </w:rPr>
        <w:t>кастодиального</w:t>
      </w:r>
      <w:proofErr w:type="spellEnd"/>
      <w:r w:rsidRPr="00DA1445">
        <w:rPr>
          <w:bCs/>
          <w:color w:val="000000"/>
          <w:sz w:val="28"/>
          <w:szCs w:val="28"/>
        </w:rPr>
        <w:t xml:space="preserve"> договора;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субординированные долговые обязательства перед родительским банком - нерезидентом Республики Казахстан;</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пункт 88 изложить в следующей редакции:</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 xml:space="preserve">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w:t>
      </w:r>
      <w:proofErr w:type="spellStart"/>
      <w:r w:rsidRPr="00DA1445">
        <w:rPr>
          <w:bCs/>
          <w:color w:val="000000"/>
          <w:sz w:val="28"/>
          <w:szCs w:val="28"/>
        </w:rPr>
        <w:t>кастодиального</w:t>
      </w:r>
      <w:proofErr w:type="spellEnd"/>
      <w:r w:rsidRPr="00DA1445">
        <w:rPr>
          <w:bCs/>
          <w:color w:val="000000"/>
          <w:sz w:val="28"/>
          <w:szCs w:val="28"/>
        </w:rPr>
        <w:t xml:space="preserve"> договора, а также остатков на корреспондентских счетах банков, акционерного общества «Казахстанская фондовая биржа»,</w:t>
      </w:r>
      <w:r w:rsidRPr="00DA1445">
        <w:t xml:space="preserve"> </w:t>
      </w:r>
      <w:bookmarkStart w:id="4" w:name="_Hlk153381708"/>
      <w:r w:rsidRPr="00DA1445">
        <w:rPr>
          <w:bCs/>
          <w:color w:val="000000"/>
          <w:sz w:val="28"/>
          <w:szCs w:val="28"/>
        </w:rPr>
        <w:t xml:space="preserve">акционерного общества «Клиринговый центр </w:t>
      </w:r>
      <w:r w:rsidRPr="00DA1445">
        <w:rPr>
          <w:bCs/>
          <w:color w:val="000000"/>
          <w:sz w:val="28"/>
          <w:szCs w:val="28"/>
          <w:lang w:val="en-US"/>
        </w:rPr>
        <w:t>KASE</w:t>
      </w:r>
      <w:r w:rsidRPr="00DA1445">
        <w:rPr>
          <w:bCs/>
          <w:color w:val="000000"/>
          <w:sz w:val="28"/>
          <w:szCs w:val="28"/>
        </w:rPr>
        <w:t>»</w:t>
      </w:r>
      <w:bookmarkEnd w:id="4"/>
      <w:r w:rsidRPr="00DA1445">
        <w:rPr>
          <w:bCs/>
          <w:color w:val="000000"/>
          <w:sz w:val="28"/>
          <w:szCs w:val="28"/>
        </w:rPr>
        <w:t>, акционерного общества «Центральный депозитарий ценных бумаг» в иностранной валюте.</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уставного капитала либо;</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оттоком денежных средств клиентов;</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переоценкой стоимости активов и обязательств в связи с изменением биржевого курса тенге к иностранным валютам;</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изменением валютной структуры обязательств банка.</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4 изложить в редакции согласно приложению 2 к Перечню, текст на казахском языке не меняется;</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5 изложить в редакции согласно приложению 3 к Перечню;</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13</w:t>
      </w:r>
      <w:r w:rsidRPr="00DA1445">
        <w:t xml:space="preserve"> </w:t>
      </w:r>
      <w:r w:rsidRPr="00DA1445">
        <w:rPr>
          <w:bCs/>
          <w:color w:val="000000"/>
          <w:sz w:val="28"/>
          <w:szCs w:val="28"/>
        </w:rPr>
        <w:t>изложить в редакции согласно приложению 4 к Перечню;</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14 изложить в редакции согласно приложению 5 к Перечню;</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15 изложить в редакции согласно приложению 6 к Перечню;</w:t>
      </w:r>
    </w:p>
    <w:p w:rsidR="004A5844" w:rsidRDefault="00CC2D38">
      <w:pPr>
        <w:shd w:val="clear" w:color="auto" w:fill="FFFFFF"/>
        <w:tabs>
          <w:tab w:val="left" w:pos="709"/>
          <w:tab w:val="left" w:pos="993"/>
        </w:tabs>
        <w:ind w:firstLine="709"/>
        <w:contextualSpacing/>
        <w:jc w:val="both"/>
        <w:rPr>
          <w:bCs/>
          <w:color w:val="000000"/>
          <w:sz w:val="28"/>
          <w:szCs w:val="28"/>
        </w:rPr>
      </w:pPr>
      <w:r w:rsidRPr="00DA1445">
        <w:rPr>
          <w:bCs/>
          <w:color w:val="000000"/>
          <w:sz w:val="28"/>
          <w:szCs w:val="28"/>
        </w:rPr>
        <w:t>приложение 16 изложить в редакции согласно приложению 7 к Перечню.</w:t>
      </w:r>
    </w:p>
    <w:p w:rsidR="004A5844" w:rsidRDefault="00CC2D38">
      <w:pPr>
        <w:pStyle w:val="ab"/>
        <w:numPr>
          <w:ilvl w:val="0"/>
          <w:numId w:val="35"/>
        </w:numPr>
        <w:shd w:val="clear" w:color="auto" w:fill="FFFFFF"/>
        <w:tabs>
          <w:tab w:val="left" w:pos="709"/>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bCs/>
          <w:color w:val="000000"/>
          <w:sz w:val="28"/>
          <w:szCs w:val="28"/>
          <w:lang w:eastAsia="ru-RU"/>
        </w:rPr>
      </w:pPr>
      <w:r w:rsidRPr="00DA1445">
        <w:rPr>
          <w:rFonts w:ascii="Times New Roman" w:eastAsia="Times New Roman" w:hAnsi="Times New Roman" w:cs="Times New Roman"/>
          <w:bCs/>
          <w:color w:val="000000"/>
          <w:sz w:val="28"/>
          <w:szCs w:val="28"/>
          <w:lang w:eastAsia="ru-RU"/>
        </w:rPr>
        <w:t>Внести в постановление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преамбулу изложить в следующей редакции:</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 xml:space="preserve">«В соответствии с Кодексом Республики Казахстан «О налогах и других обязательных платежах в бюджет» (Налоговый кодекс) и Законом Республики Казахстан «О государственной статистике» Правление Национального Банка Республики Казахстан </w:t>
      </w:r>
      <w:r w:rsidRPr="00DA1445">
        <w:rPr>
          <w:b/>
          <w:bCs/>
          <w:color w:val="000000"/>
          <w:sz w:val="28"/>
          <w:szCs w:val="28"/>
        </w:rPr>
        <w:t>ПОСТАНОВЛЯЕТ</w:t>
      </w:r>
      <w:r w:rsidRPr="00DA1445">
        <w:rPr>
          <w:bCs/>
          <w:color w:val="000000"/>
          <w:sz w:val="28"/>
          <w:szCs w:val="28"/>
        </w:rPr>
        <w:t>:»;</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в Правилах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p w:rsidR="004A5844" w:rsidRDefault="00CC2D38">
      <w:pPr>
        <w:tabs>
          <w:tab w:val="left" w:pos="709"/>
          <w:tab w:val="left" w:pos="993"/>
        </w:tabs>
        <w:ind w:firstLine="709"/>
        <w:jc w:val="both"/>
        <w:rPr>
          <w:bCs/>
          <w:color w:val="000000"/>
          <w:sz w:val="28"/>
          <w:szCs w:val="28"/>
        </w:rPr>
      </w:pPr>
      <w:r w:rsidRPr="00DA1445">
        <w:rPr>
          <w:bCs/>
          <w:color w:val="000000"/>
          <w:sz w:val="28"/>
          <w:szCs w:val="28"/>
        </w:rPr>
        <w:t>пункт 1 изложить в следующей редакции:</w:t>
      </w:r>
    </w:p>
    <w:p w:rsidR="004A5844" w:rsidRDefault="00CC2D38">
      <w:pPr>
        <w:shd w:val="clear" w:color="auto" w:fill="FFFFFF"/>
        <w:tabs>
          <w:tab w:val="left" w:pos="709"/>
          <w:tab w:val="left" w:pos="993"/>
        </w:tabs>
        <w:ind w:firstLine="709"/>
        <w:jc w:val="both"/>
        <w:rPr>
          <w:bCs/>
          <w:color w:val="000000"/>
          <w:sz w:val="28"/>
          <w:szCs w:val="28"/>
        </w:rPr>
      </w:pPr>
      <w:r w:rsidRPr="00DA1445">
        <w:rPr>
          <w:bCs/>
          <w:color w:val="000000"/>
          <w:sz w:val="28"/>
          <w:szCs w:val="28"/>
        </w:rPr>
        <w:t>«1. Настоящие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 разработаны в соответствии с Кодексом Республики Казахстан «О налогах и других обязательных платежах в бюджет» (Налоговый кодекс), Законом Республики Казахстан «О государственной статистике» и определяют порядок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(далее – финансовые организации).»;</w:t>
      </w:r>
    </w:p>
    <w:p w:rsidR="004A5844" w:rsidRDefault="00CC2D38">
      <w:pPr>
        <w:tabs>
          <w:tab w:val="left" w:pos="709"/>
          <w:tab w:val="left" w:pos="993"/>
        </w:tabs>
        <w:ind w:firstLine="709"/>
        <w:jc w:val="both"/>
        <w:rPr>
          <w:bCs/>
          <w:color w:val="000000"/>
          <w:sz w:val="28"/>
          <w:szCs w:val="28"/>
        </w:rPr>
      </w:pPr>
      <w:r w:rsidRPr="00DA1445">
        <w:rPr>
          <w:bCs/>
          <w:color w:val="000000"/>
          <w:sz w:val="28"/>
          <w:szCs w:val="28"/>
        </w:rPr>
        <w:t>пункт 17 изложить в следующей редакции:</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1)</w:t>
      </w:r>
      <w:r w:rsidRPr="00DA1445">
        <w:rPr>
          <w:bCs/>
          <w:color w:val="000000"/>
          <w:sz w:val="28"/>
          <w:szCs w:val="28"/>
        </w:rPr>
        <w:tab/>
        <w:t>обеспечение в виде жилой и (или) коммерческой недвижимости, в том числе земельные участки – 0,7;</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2)</w:t>
      </w:r>
      <w:r w:rsidRPr="00DA1445">
        <w:rPr>
          <w:bCs/>
          <w:color w:val="000000"/>
          <w:sz w:val="28"/>
          <w:szCs w:val="28"/>
        </w:rPr>
        <w:tab/>
        <w:t>обеспечение в виде грузовых транспортных средств – 0,5;</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3)</w:t>
      </w:r>
      <w:r w:rsidRPr="00DA1445">
        <w:rPr>
          <w:bCs/>
          <w:color w:val="000000"/>
          <w:sz w:val="28"/>
          <w:szCs w:val="28"/>
        </w:rPr>
        <w:tab/>
        <w:t>обеспечение в виде легковых транспортных средств – 0,6;</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4)</w:t>
      </w:r>
      <w:r w:rsidRPr="00DA1445">
        <w:rPr>
          <w:bCs/>
          <w:color w:val="000000"/>
          <w:sz w:val="28"/>
          <w:szCs w:val="28"/>
        </w:rPr>
        <w:tab/>
        <w:t>обеспечение в виде оборудования – 0,55;</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5)</w:t>
      </w:r>
      <w:r w:rsidRPr="00DA1445">
        <w:rPr>
          <w:bCs/>
          <w:color w:val="000000"/>
          <w:sz w:val="28"/>
          <w:szCs w:val="28"/>
        </w:rPr>
        <w:tab/>
        <w:t>обеспечение в виде товарно-материальных ценностей, продукции, готовой к реализации – 0,4;</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 xml:space="preserve">6)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или рейтинг аналогичного уровня одного из других рейтинговых агентств, либо субъектом </w:t>
      </w:r>
      <w:proofErr w:type="spellStart"/>
      <w:r w:rsidRPr="00DA1445">
        <w:rPr>
          <w:bCs/>
          <w:color w:val="000000"/>
          <w:sz w:val="28"/>
          <w:szCs w:val="28"/>
        </w:rPr>
        <w:t>квазигосударственного</w:t>
      </w:r>
      <w:proofErr w:type="spellEnd"/>
      <w:r w:rsidRPr="00DA1445">
        <w:rPr>
          <w:bCs/>
          <w:color w:val="000000"/>
          <w:sz w:val="28"/>
          <w:szCs w:val="28"/>
        </w:rPr>
        <w:t xml:space="preserve"> сектора – 0;</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7) обеспечение в виде имущества, в том числе в виде денег, поступающего в будущем – 0;</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 xml:space="preserve">8) обеспечение в виде денег, поступающих в будущем по </w:t>
      </w:r>
      <w:proofErr w:type="spellStart"/>
      <w:r w:rsidRPr="00DA1445">
        <w:rPr>
          <w:bCs/>
          <w:color w:val="000000"/>
          <w:sz w:val="28"/>
          <w:szCs w:val="28"/>
        </w:rPr>
        <w:t>off-take</w:t>
      </w:r>
      <w:proofErr w:type="spellEnd"/>
      <w:r w:rsidRPr="00DA1445">
        <w:rPr>
          <w:bCs/>
          <w:color w:val="000000"/>
          <w:sz w:val="28"/>
          <w:szCs w:val="28"/>
        </w:rPr>
        <w:t xml:space="preserve"> 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постановлением Правления Национального Банка Республики Казахстан от 13 сентября 2017 года № 170 «Об установлении нормативных значений и методик расчетов </w:t>
      </w:r>
      <w:proofErr w:type="spellStart"/>
      <w:r w:rsidRPr="00DA1445">
        <w:rPr>
          <w:bCs/>
          <w:color w:val="000000"/>
          <w:sz w:val="28"/>
          <w:szCs w:val="28"/>
        </w:rPr>
        <w:t>пруденциальных</w:t>
      </w:r>
      <w:proofErr w:type="spellEnd"/>
      <w:r w:rsidRPr="00DA1445">
        <w:rPr>
          <w:bCs/>
          <w:color w:val="000000"/>
          <w:sz w:val="28"/>
          <w:szCs w:val="28"/>
        </w:rPr>
        <w:t xml:space="preserve"> нормативов и иных обязательных к соблюдению норм и лимитов, размера капитала банка и Правил расчета и лимитов открытой валютной позиции»</w:t>
      </w:r>
      <w:r>
        <w:rPr>
          <w:bCs/>
          <w:color w:val="000000"/>
          <w:sz w:val="28"/>
          <w:szCs w:val="28"/>
        </w:rPr>
        <w:t xml:space="preserve"> (</w:t>
      </w:r>
      <w:r w:rsidRPr="00DA1445">
        <w:rPr>
          <w:bCs/>
          <w:color w:val="000000"/>
          <w:sz w:val="28"/>
          <w:szCs w:val="28"/>
        </w:rPr>
        <w:t>зарегистрирован</w:t>
      </w:r>
      <w:r>
        <w:rPr>
          <w:bCs/>
          <w:color w:val="000000"/>
          <w:sz w:val="28"/>
          <w:szCs w:val="28"/>
          <w:lang w:val="kk-KZ"/>
        </w:rPr>
        <w:t>ным</w:t>
      </w:r>
      <w:r w:rsidRPr="00DA1445">
        <w:rPr>
          <w:bCs/>
          <w:color w:val="000000"/>
          <w:sz w:val="28"/>
          <w:szCs w:val="28"/>
        </w:rPr>
        <w:t xml:space="preserve"> в Реестре государственной регистрации нормативных правовых актов под № 15886</w:t>
      </w:r>
      <w:r>
        <w:rPr>
          <w:bCs/>
          <w:color w:val="000000"/>
          <w:sz w:val="28"/>
          <w:szCs w:val="28"/>
        </w:rPr>
        <w:t>)</w:t>
      </w:r>
      <w:r w:rsidRPr="00DA1445">
        <w:rPr>
          <w:bCs/>
          <w:color w:val="000000"/>
          <w:sz w:val="28"/>
          <w:szCs w:val="28"/>
        </w:rPr>
        <w:t xml:space="preserve"> (далее – Постановление № 170) – 0,5;</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9) обеспечение в виде высоколиквидных ценных бумаг – 0,95;</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 xml:space="preserve">10)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w:t>
      </w:r>
      <w:proofErr w:type="spellStart"/>
      <w:r w:rsidRPr="00DA1445">
        <w:rPr>
          <w:bCs/>
          <w:color w:val="000000"/>
          <w:sz w:val="28"/>
          <w:szCs w:val="28"/>
        </w:rPr>
        <w:t>Standard</w:t>
      </w:r>
      <w:proofErr w:type="spellEnd"/>
      <w:r w:rsidRPr="00DA1445">
        <w:rPr>
          <w:bCs/>
          <w:color w:val="000000"/>
          <w:sz w:val="28"/>
          <w:szCs w:val="28"/>
        </w:rPr>
        <w:t xml:space="preserve"> &amp; </w:t>
      </w:r>
      <w:proofErr w:type="spellStart"/>
      <w:r w:rsidRPr="00DA1445">
        <w:rPr>
          <w:bCs/>
          <w:color w:val="000000"/>
          <w:sz w:val="28"/>
          <w:szCs w:val="28"/>
        </w:rPr>
        <w:t>Poor's</w:t>
      </w:r>
      <w:proofErr w:type="spellEnd"/>
      <w:r w:rsidRPr="00DA1445">
        <w:rPr>
          <w:bCs/>
          <w:color w:val="000000"/>
          <w:sz w:val="28"/>
          <w:szCs w:val="28"/>
        </w:rPr>
        <w:t xml:space="preserve"> (</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или рейтинг аналогичного уровня одного из других рейтинговых агентств; субъектом </w:t>
      </w:r>
      <w:proofErr w:type="spellStart"/>
      <w:r w:rsidRPr="00DA1445">
        <w:rPr>
          <w:bCs/>
          <w:color w:val="000000"/>
          <w:sz w:val="28"/>
          <w:szCs w:val="28"/>
        </w:rPr>
        <w:t>квазигосударственного</w:t>
      </w:r>
      <w:proofErr w:type="spellEnd"/>
      <w:r w:rsidRPr="00DA1445">
        <w:rPr>
          <w:bCs/>
          <w:color w:val="000000"/>
          <w:sz w:val="28"/>
          <w:szCs w:val="28"/>
        </w:rPr>
        <w:t xml:space="preserve"> сектора – 1;</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11) обеспечение в виде денег – 1;</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12)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13) обеспечение в виде прав требований по зерновым распискам, условия которых предусмотрены Постановлением № 170 – 0,5.</w:t>
      </w:r>
    </w:p>
    <w:p w:rsidR="004A5844" w:rsidRDefault="00CC2D38">
      <w:pPr>
        <w:tabs>
          <w:tab w:val="left" w:pos="709"/>
          <w:tab w:val="left" w:pos="993"/>
        </w:tabs>
        <w:ind w:firstLine="709"/>
        <w:contextualSpacing/>
        <w:jc w:val="both"/>
        <w:rPr>
          <w:bCs/>
          <w:color w:val="000000"/>
          <w:sz w:val="28"/>
          <w:szCs w:val="28"/>
        </w:rPr>
      </w:pPr>
      <w:r w:rsidRPr="00DA1445">
        <w:rPr>
          <w:bCs/>
          <w:color w:val="000000"/>
          <w:sz w:val="28"/>
          <w:szCs w:val="28"/>
        </w:rPr>
        <w:t>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0,5. По видам обеспечения, не предусмотренным в Методике расчета провизий (резервов), применяется коэффициент ликвидности равный нулю.».</w:t>
      </w:r>
    </w:p>
    <w:p w:rsidR="004A5844" w:rsidRDefault="00CC2D38">
      <w:pPr>
        <w:spacing w:after="160" w:line="259" w:lineRule="auto"/>
        <w:rPr>
          <w:rFonts w:eastAsia="Calibri"/>
          <w:sz w:val="28"/>
          <w:szCs w:val="28"/>
        </w:rPr>
      </w:pPr>
      <w:r>
        <w:br w:type="page"/>
      </w:r>
    </w:p>
    <w:p w:rsidR="004A5844" w:rsidRDefault="00CC2D38">
      <w:pPr>
        <w:ind w:firstLine="709"/>
        <w:jc w:val="right"/>
        <w:rPr>
          <w:rFonts w:eastAsia="Calibri"/>
          <w:sz w:val="28"/>
          <w:szCs w:val="28"/>
        </w:rPr>
      </w:pPr>
      <w:r w:rsidRPr="00DA1445">
        <w:rPr>
          <w:rFonts w:eastAsia="Calibri"/>
          <w:sz w:val="28"/>
          <w:szCs w:val="28"/>
        </w:rPr>
        <w:t>Приложение 1</w:t>
      </w:r>
    </w:p>
    <w:p w:rsidR="004A5844" w:rsidRDefault="00CC2D38">
      <w:pPr>
        <w:ind w:firstLine="709"/>
        <w:jc w:val="right"/>
        <w:rPr>
          <w:rFonts w:eastAsia="Calibri"/>
          <w:sz w:val="28"/>
          <w:szCs w:val="28"/>
        </w:rPr>
      </w:pPr>
      <w:r w:rsidRPr="00DA1445">
        <w:rPr>
          <w:rFonts w:eastAsia="Calibri"/>
          <w:sz w:val="28"/>
          <w:szCs w:val="28"/>
        </w:rPr>
        <w:t>к Перечню нормативных правовых</w:t>
      </w:r>
    </w:p>
    <w:p w:rsidR="004A5844" w:rsidRDefault="00CC2D38">
      <w:pPr>
        <w:ind w:firstLine="709"/>
        <w:jc w:val="right"/>
        <w:rPr>
          <w:rFonts w:eastAsia="Calibri"/>
          <w:sz w:val="28"/>
          <w:szCs w:val="28"/>
        </w:rPr>
      </w:pPr>
      <w:r w:rsidRPr="00DA1445">
        <w:rPr>
          <w:rFonts w:eastAsia="Calibri"/>
          <w:sz w:val="28"/>
          <w:szCs w:val="28"/>
        </w:rPr>
        <w:t xml:space="preserve"> актов Республики Казахстан по вопросам</w:t>
      </w:r>
    </w:p>
    <w:p w:rsidR="004A5844" w:rsidRDefault="00CC2D38">
      <w:pPr>
        <w:shd w:val="clear" w:color="auto" w:fill="FFFFFF"/>
        <w:tabs>
          <w:tab w:val="left" w:pos="709"/>
          <w:tab w:val="left" w:pos="993"/>
        </w:tabs>
        <w:ind w:firstLine="709"/>
        <w:contextualSpacing/>
        <w:jc w:val="right"/>
        <w:rPr>
          <w:rFonts w:eastAsia="Calibri"/>
          <w:sz w:val="28"/>
          <w:szCs w:val="28"/>
        </w:rPr>
      </w:pPr>
      <w:r w:rsidRPr="00DA1445">
        <w:rPr>
          <w:rFonts w:eastAsia="Calibri"/>
          <w:sz w:val="28"/>
          <w:szCs w:val="28"/>
        </w:rPr>
        <w:t xml:space="preserve">регулирования финансового рынка, </w:t>
      </w: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rFonts w:eastAsia="Calibri"/>
          <w:sz w:val="28"/>
          <w:szCs w:val="28"/>
        </w:rPr>
        <w:t>в которые вносятся изменения и дополнение</w:t>
      </w:r>
    </w:p>
    <w:p w:rsidR="004A5844" w:rsidRDefault="004A5844">
      <w:pPr>
        <w:shd w:val="clear" w:color="auto" w:fill="FFFFFF"/>
        <w:tabs>
          <w:tab w:val="left" w:pos="709"/>
          <w:tab w:val="left" w:pos="993"/>
        </w:tabs>
        <w:ind w:firstLine="709"/>
        <w:contextualSpacing/>
        <w:jc w:val="right"/>
        <w:rPr>
          <w:bCs/>
          <w:color w:val="000000"/>
          <w:sz w:val="28"/>
          <w:szCs w:val="28"/>
        </w:rPr>
      </w:pPr>
    </w:p>
    <w:p w:rsidR="004A5844" w:rsidRDefault="004A5844">
      <w:pPr>
        <w:shd w:val="clear" w:color="auto" w:fill="FFFFFF"/>
        <w:tabs>
          <w:tab w:val="left" w:pos="709"/>
          <w:tab w:val="left" w:pos="993"/>
        </w:tabs>
        <w:ind w:firstLine="709"/>
        <w:contextualSpacing/>
        <w:jc w:val="right"/>
        <w:rPr>
          <w:bCs/>
          <w:color w:val="000000"/>
          <w:sz w:val="28"/>
          <w:szCs w:val="28"/>
        </w:rPr>
      </w:pP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bCs/>
          <w:color w:val="000000"/>
          <w:sz w:val="28"/>
          <w:szCs w:val="28"/>
        </w:rPr>
        <w:t>Приложение 2</w:t>
      </w: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bCs/>
          <w:color w:val="000000"/>
          <w:sz w:val="28"/>
          <w:szCs w:val="28"/>
        </w:rPr>
        <w:t>к Нормативным значениям</w:t>
      </w: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bCs/>
          <w:color w:val="000000"/>
          <w:sz w:val="28"/>
          <w:szCs w:val="28"/>
        </w:rPr>
        <w:t>и методике расчетов</w:t>
      </w:r>
    </w:p>
    <w:p w:rsidR="004A5844" w:rsidRDefault="00CC2D38">
      <w:pPr>
        <w:shd w:val="clear" w:color="auto" w:fill="FFFFFF"/>
        <w:tabs>
          <w:tab w:val="left" w:pos="709"/>
          <w:tab w:val="left" w:pos="993"/>
        </w:tabs>
        <w:ind w:firstLine="709"/>
        <w:contextualSpacing/>
        <w:jc w:val="right"/>
        <w:rPr>
          <w:bCs/>
          <w:color w:val="000000"/>
          <w:sz w:val="28"/>
          <w:szCs w:val="28"/>
        </w:rPr>
      </w:pPr>
      <w:proofErr w:type="spellStart"/>
      <w:r w:rsidRPr="00DA1445">
        <w:rPr>
          <w:bCs/>
          <w:color w:val="000000"/>
          <w:sz w:val="28"/>
          <w:szCs w:val="28"/>
        </w:rPr>
        <w:t>пруденциальных</w:t>
      </w:r>
      <w:proofErr w:type="spellEnd"/>
      <w:r w:rsidRPr="00DA1445">
        <w:rPr>
          <w:bCs/>
          <w:color w:val="000000"/>
          <w:sz w:val="28"/>
          <w:szCs w:val="28"/>
        </w:rPr>
        <w:t xml:space="preserve"> нормативов</w:t>
      </w: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bCs/>
          <w:color w:val="000000"/>
          <w:sz w:val="28"/>
          <w:szCs w:val="28"/>
        </w:rPr>
        <w:t>и иных обязательных</w:t>
      </w: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bCs/>
          <w:color w:val="000000"/>
          <w:sz w:val="28"/>
          <w:szCs w:val="28"/>
        </w:rPr>
        <w:t>к соблюдению норм и лимитов</w:t>
      </w:r>
    </w:p>
    <w:p w:rsidR="004A5844" w:rsidRDefault="00CC2D38">
      <w:pPr>
        <w:shd w:val="clear" w:color="auto" w:fill="FFFFFF"/>
        <w:tabs>
          <w:tab w:val="left" w:pos="709"/>
          <w:tab w:val="left" w:pos="993"/>
        </w:tabs>
        <w:ind w:firstLine="709"/>
        <w:contextualSpacing/>
        <w:jc w:val="right"/>
        <w:rPr>
          <w:bCs/>
          <w:color w:val="000000"/>
          <w:sz w:val="28"/>
          <w:szCs w:val="28"/>
        </w:rPr>
      </w:pPr>
      <w:r w:rsidRPr="00DA1445">
        <w:rPr>
          <w:bCs/>
          <w:color w:val="000000"/>
          <w:sz w:val="28"/>
          <w:szCs w:val="28"/>
        </w:rPr>
        <w:t>для исламских банков</w:t>
      </w:r>
    </w:p>
    <w:p w:rsidR="004A5844" w:rsidRDefault="004A5844">
      <w:pPr>
        <w:shd w:val="clear" w:color="auto" w:fill="FFFFFF"/>
        <w:tabs>
          <w:tab w:val="left" w:pos="709"/>
          <w:tab w:val="left" w:pos="993"/>
        </w:tabs>
        <w:ind w:firstLine="709"/>
        <w:contextualSpacing/>
        <w:jc w:val="both"/>
        <w:rPr>
          <w:bCs/>
          <w:color w:val="000000"/>
          <w:sz w:val="28"/>
          <w:szCs w:val="28"/>
        </w:rPr>
      </w:pPr>
    </w:p>
    <w:p w:rsidR="004A5844" w:rsidRDefault="004A5844">
      <w:pPr>
        <w:shd w:val="clear" w:color="auto" w:fill="FFFFFF"/>
        <w:tabs>
          <w:tab w:val="left" w:pos="709"/>
          <w:tab w:val="left" w:pos="993"/>
        </w:tabs>
        <w:ind w:firstLine="709"/>
        <w:contextualSpacing/>
        <w:jc w:val="both"/>
        <w:rPr>
          <w:bCs/>
          <w:color w:val="000000"/>
          <w:sz w:val="28"/>
          <w:szCs w:val="28"/>
        </w:rPr>
      </w:pPr>
    </w:p>
    <w:p w:rsidR="004A5844" w:rsidRDefault="00CC2D38">
      <w:pPr>
        <w:shd w:val="clear" w:color="auto" w:fill="FFFFFF"/>
        <w:tabs>
          <w:tab w:val="left" w:pos="709"/>
          <w:tab w:val="left" w:pos="993"/>
        </w:tabs>
        <w:ind w:firstLine="709"/>
        <w:contextualSpacing/>
        <w:jc w:val="center"/>
        <w:rPr>
          <w:bCs/>
          <w:color w:val="000000"/>
          <w:sz w:val="28"/>
          <w:szCs w:val="28"/>
        </w:rPr>
      </w:pPr>
      <w:r w:rsidRPr="00DA1445">
        <w:rPr>
          <w:bCs/>
          <w:color w:val="000000"/>
          <w:sz w:val="28"/>
          <w:szCs w:val="28"/>
        </w:rPr>
        <w:t>Таблица активов банка, взвешенных по степени кредитного риска вложений</w:t>
      </w:r>
    </w:p>
    <w:p w:rsidR="004A5844" w:rsidRDefault="004A5844">
      <w:pPr>
        <w:shd w:val="clear" w:color="auto" w:fill="FFFFFF"/>
        <w:tabs>
          <w:tab w:val="left" w:pos="709"/>
          <w:tab w:val="left" w:pos="993"/>
        </w:tabs>
        <w:ind w:firstLine="709"/>
        <w:contextualSpacing/>
        <w:jc w:val="both"/>
        <w:rPr>
          <w:bCs/>
          <w:color w:val="000000"/>
          <w:sz w:val="28"/>
          <w:szCs w:val="28"/>
        </w:rPr>
      </w:pPr>
    </w:p>
    <w:p w:rsidR="004A5844" w:rsidRDefault="004A5844">
      <w:pPr>
        <w:shd w:val="clear" w:color="auto" w:fill="FFFFFF"/>
        <w:tabs>
          <w:tab w:val="left" w:pos="709"/>
          <w:tab w:val="left" w:pos="993"/>
        </w:tabs>
        <w:ind w:firstLine="709"/>
        <w:contextualSpacing/>
        <w:jc w:val="both"/>
        <w:rPr>
          <w:bCs/>
          <w:color w:val="000000"/>
          <w:sz w:val="28"/>
          <w:szCs w:val="28"/>
        </w:rPr>
      </w:pPr>
    </w:p>
    <w:tbl>
      <w:tblPr>
        <w:tblW w:w="9518"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4"/>
        <w:gridCol w:w="7497"/>
        <w:gridCol w:w="1417"/>
      </w:tblGrid>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Наименование статей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Степень риска в процентах</w:t>
            </w:r>
          </w:p>
        </w:tc>
      </w:tr>
      <w:tr w:rsidR="004A5844" w:rsidTr="0029199B">
        <w:trPr>
          <w:trHeight w:val="30"/>
          <w:tblCellSpacing w:w="0" w:type="dxa"/>
        </w:trPr>
        <w:tc>
          <w:tcPr>
            <w:tcW w:w="95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 группа</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Наличные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Наличная иностранная валюта стран, имеющих суверенный рейтинг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proofErr w:type="spellStart"/>
            <w:r w:rsidRPr="00DA1445">
              <w:rPr>
                <w:color w:val="000000"/>
                <w:sz w:val="28"/>
                <w:szCs w:val="28"/>
              </w:rPr>
              <w:t>Aффинированные</w:t>
            </w:r>
            <w:proofErr w:type="spellEnd"/>
            <w:r w:rsidRPr="00DA1445">
              <w:rPr>
                <w:color w:val="000000"/>
                <w:sz w:val="28"/>
                <w:szCs w:val="28"/>
              </w:rPr>
              <w:t xml:space="preserve"> драгоценные металлы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Правительству Республики Казахстан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правительствам стран, имеющих суверенный рейтинг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Национальному Банку Республики Казахстан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банкам стран с суверенным рейтингом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рейтингом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международным финансовым организациям с рейтингом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рейтингом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местным исполнительным органам Республики Казахстан по налогам и другим платежам в бюджет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акционерному обществу «Фонд национального благосостояния «</w:t>
            </w:r>
            <w:proofErr w:type="spellStart"/>
            <w:r w:rsidRPr="00DA1445">
              <w:rPr>
                <w:color w:val="000000"/>
                <w:sz w:val="28"/>
                <w:szCs w:val="28"/>
              </w:rPr>
              <w:t>Самрук-Қазына</w:t>
            </w:r>
            <w:proofErr w:type="spellEnd"/>
            <w:r w:rsidRPr="00DA1445">
              <w:rPr>
                <w:color w:val="000000"/>
                <w:sz w:val="28"/>
                <w:szCs w:val="28"/>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исламской специальной финансовой компанией, созданной </w:t>
            </w:r>
            <w:proofErr w:type="spellStart"/>
            <w:r w:rsidRPr="00DA1445">
              <w:rPr>
                <w:color w:val="000000"/>
                <w:sz w:val="28"/>
                <w:szCs w:val="28"/>
              </w:rPr>
              <w:t>оригинатором</w:t>
            </w:r>
            <w:proofErr w:type="spellEnd"/>
            <w:r w:rsidRPr="00DA1445">
              <w:rPr>
                <w:color w:val="000000"/>
                <w:sz w:val="28"/>
                <w:szCs w:val="28"/>
              </w:rPr>
              <w:t>-национальным холдингом, национальным управляющим холдингом Республики Казахстан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международными финансовыми организациями, имеющими рейтинг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Ценные бумаги, выпущенные акционерными обществами «Фонд национального благосостояния «</w:t>
            </w:r>
            <w:proofErr w:type="spellStart"/>
            <w:r w:rsidRPr="00DA1445">
              <w:rPr>
                <w:color w:val="000000"/>
                <w:sz w:val="28"/>
                <w:szCs w:val="28"/>
              </w:rPr>
              <w:t>Самрук-Қазына</w:t>
            </w:r>
            <w:proofErr w:type="spellEnd"/>
            <w:r w:rsidRPr="00DA1445">
              <w:rPr>
                <w:color w:val="000000"/>
                <w:sz w:val="28"/>
                <w:szCs w:val="28"/>
              </w:rPr>
              <w:t>»,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по открытым корреспондентским счетам к банкам, имеющим долгосрочный рейтинг не ниже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95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II группа</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Наличная иностранная валюта стран, имеющих суверенный рейтинг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правительствам стран, имеющих суверенный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банкам стран, имеющих суверенный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международным финансовым организациям, имеющим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местным исполнительным органам Республики Казахстан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местным органам власти стран, имеющих суверенный рейтинг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организациям, имеющим рейтинг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международными финансовыми организациями, имеющими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Республики Казахстан, выпущенные исламской специальной финансовой компанией, созданной </w:t>
            </w:r>
            <w:proofErr w:type="spellStart"/>
            <w:r w:rsidRPr="00DA1445">
              <w:rPr>
                <w:color w:val="000000"/>
                <w:sz w:val="28"/>
                <w:szCs w:val="28"/>
              </w:rPr>
              <w:t>оригинатором</w:t>
            </w:r>
            <w:proofErr w:type="spellEnd"/>
            <w:r w:rsidRPr="00DA1445">
              <w:rPr>
                <w:color w:val="000000"/>
                <w:sz w:val="28"/>
                <w:szCs w:val="28"/>
              </w:rPr>
              <w:t>-юридическим лицом, 100 (сто) процентов голосующих акций (долей участия) которых принадлежат национальному управляющему холдингу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местными органами власти стран, суверенный рейтинг которых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организациями, имеющими рейтинг не ниже «AA-»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95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III группа</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proofErr w:type="spellStart"/>
            <w:r w:rsidRPr="00DA1445">
              <w:rPr>
                <w:color w:val="000000"/>
                <w:sz w:val="28"/>
                <w:szCs w:val="28"/>
              </w:rPr>
              <w:t>Неаффинированные</w:t>
            </w:r>
            <w:proofErr w:type="spellEnd"/>
            <w:r w:rsidRPr="00DA1445">
              <w:rPr>
                <w:color w:val="000000"/>
                <w:sz w:val="28"/>
                <w:szCs w:val="28"/>
              </w:rPr>
              <w:t xml:space="preserve"> драгоценные металлы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правительствам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банкам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международным финансовым организациям, имеющим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местным органам власти стран, имеющих суверенный рейтинг не ниже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организациям, имеющим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75</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p w:rsidR="004A5844" w:rsidRDefault="00CC2D38">
            <w:pPr>
              <w:spacing w:after="20"/>
              <w:ind w:left="20"/>
              <w:jc w:val="both"/>
              <w:rPr>
                <w:sz w:val="28"/>
                <w:szCs w:val="28"/>
              </w:rPr>
            </w:pPr>
            <w:r w:rsidRPr="00DA1445">
              <w:rPr>
                <w:color w:val="000000"/>
                <w:sz w:val="28"/>
                <w:szCs w:val="28"/>
              </w:rPr>
              <w:t>1) сумма займа не превышает 500 (пятьсот) миллионов тенге или 0,2 (ноль целых две десятых) процента от собственного капитала;</w:t>
            </w:r>
          </w:p>
          <w:p w:rsidR="004A5844" w:rsidRDefault="00CC2D38">
            <w:pPr>
              <w:spacing w:after="20"/>
              <w:ind w:left="20"/>
              <w:jc w:val="both"/>
              <w:rPr>
                <w:sz w:val="28"/>
                <w:szCs w:val="28"/>
              </w:rPr>
            </w:pPr>
            <w:r w:rsidRPr="00DA1445">
              <w:rPr>
                <w:color w:val="000000"/>
                <w:sz w:val="28"/>
                <w:szCs w:val="28"/>
              </w:rPr>
              <w:t>2) валюта займа –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с 1 января 2022 года по 31 декабря 2023 года – 50</w:t>
            </w:r>
          </w:p>
          <w:p w:rsidR="004A5844" w:rsidRDefault="00CC2D38">
            <w:pPr>
              <w:spacing w:after="20"/>
              <w:ind w:left="20"/>
              <w:jc w:val="center"/>
              <w:rPr>
                <w:sz w:val="28"/>
                <w:szCs w:val="28"/>
              </w:rPr>
            </w:pPr>
            <w:r w:rsidRPr="00DA1445">
              <w:rPr>
                <w:color w:val="000000"/>
                <w:sz w:val="28"/>
                <w:szCs w:val="28"/>
              </w:rPr>
              <w:t>с 1 января 2024 года – 75</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международными финансовыми организациями, имеющими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местными органами власти стран, имеющих суверенный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организациями, имеющими рейтинг от «A+» до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rsidR="004A5844" w:rsidRDefault="00CC2D38">
            <w:pPr>
              <w:spacing w:after="20"/>
              <w:ind w:left="20"/>
              <w:jc w:val="both"/>
              <w:rPr>
                <w:sz w:val="28"/>
                <w:szCs w:val="28"/>
              </w:rPr>
            </w:pPr>
            <w:r w:rsidRPr="00DA1445">
              <w:rPr>
                <w:color w:val="000000"/>
                <w:sz w:val="28"/>
                <w:szCs w:val="28"/>
              </w:rPr>
              <w:t>1) объем инвестиций в один выпуск ценных бумаг эмитента не превышает 0,02 (ноль целых две сотых) процента от собственного капитала;</w:t>
            </w:r>
          </w:p>
          <w:p w:rsidR="004A5844" w:rsidRDefault="00CC2D38">
            <w:pPr>
              <w:spacing w:after="20"/>
              <w:ind w:left="20"/>
              <w:jc w:val="both"/>
              <w:rPr>
                <w:sz w:val="28"/>
                <w:szCs w:val="28"/>
              </w:rPr>
            </w:pPr>
            <w:r w:rsidRPr="00DA1445">
              <w:rPr>
                <w:color w:val="000000"/>
                <w:sz w:val="28"/>
                <w:szCs w:val="28"/>
              </w:rPr>
              <w:t>2) валюта выпуска ценных бумаг – тенге.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акционерному обществу «Казахстанская фондовая биржа»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95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IV группа</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правительствам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банкам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международным финансовым организациям, имеющим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местным органам власти стран, имеющих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организациям-резидентам Республики Казахстан, имеющим рейтинг ниже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или банку-нерезиденту, имеющему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Прочие ипотечные жилищные займы (за исключением займов, выданных физическим лицам, указанных в строках 53, 57 и 58 настоящей таблицы)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rsidR="004A5844" w:rsidRDefault="00CC2D38">
            <w:pPr>
              <w:spacing w:after="20"/>
              <w:ind w:left="20"/>
              <w:jc w:val="both"/>
              <w:rPr>
                <w:sz w:val="28"/>
                <w:szCs w:val="28"/>
              </w:rPr>
            </w:pPr>
            <w:r w:rsidRPr="00DA1445">
              <w:rPr>
                <w:color w:val="000000"/>
                <w:sz w:val="28"/>
                <w:szCs w:val="28"/>
              </w:rPr>
              <w:t>с 1 января 2017 года по 31 декабря 2019 года ежемесячно при мониторинге займов:</w:t>
            </w:r>
          </w:p>
          <w:p w:rsidR="004A5844" w:rsidRDefault="00CC2D38">
            <w:pPr>
              <w:spacing w:after="20"/>
              <w:ind w:left="20"/>
              <w:jc w:val="both"/>
              <w:rPr>
                <w:sz w:val="28"/>
                <w:szCs w:val="28"/>
              </w:rPr>
            </w:pPr>
            <w:r w:rsidRPr="00DA1445">
              <w:rPr>
                <w:color w:val="000000"/>
                <w:sz w:val="28"/>
                <w:szCs w:val="28"/>
              </w:rPr>
              <w:t xml:space="preserve">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w:t>
            </w:r>
            <w:r>
              <w:rPr>
                <w:color w:val="000000"/>
                <w:sz w:val="28"/>
                <w:szCs w:val="28"/>
              </w:rPr>
              <w:t xml:space="preserve"> (</w:t>
            </w:r>
            <w:r w:rsidRPr="00DA1445">
              <w:rPr>
                <w:bCs/>
                <w:color w:val="000000"/>
                <w:sz w:val="28"/>
                <w:szCs w:val="28"/>
              </w:rPr>
              <w:t>зарегистрирован</w:t>
            </w:r>
            <w:r>
              <w:rPr>
                <w:bCs/>
                <w:color w:val="000000"/>
                <w:sz w:val="28"/>
                <w:szCs w:val="28"/>
                <w:lang w:val="kk-KZ"/>
              </w:rPr>
              <w:t>ным</w:t>
            </w:r>
            <w:r w:rsidRPr="00DA1445">
              <w:rPr>
                <w:color w:val="000000"/>
                <w:sz w:val="28"/>
                <w:szCs w:val="28"/>
              </w:rPr>
              <w:t xml:space="preserve"> в Реестре государственной регистрации нормативных правовых актов под № 9125</w:t>
            </w:r>
            <w:r>
              <w:rPr>
                <w:color w:val="000000"/>
                <w:sz w:val="28"/>
                <w:szCs w:val="28"/>
              </w:rPr>
              <w:t>)</w:t>
            </w:r>
            <w:r w:rsidRPr="00DA1445">
              <w:rPr>
                <w:color w:val="000000"/>
                <w:sz w:val="28"/>
                <w:szCs w:val="28"/>
              </w:rPr>
              <w:t>,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rsidR="004A5844" w:rsidRDefault="00CC2D38">
            <w:pPr>
              <w:spacing w:after="20"/>
              <w:ind w:left="20"/>
              <w:jc w:val="both"/>
              <w:rPr>
                <w:sz w:val="28"/>
                <w:szCs w:val="28"/>
              </w:rPr>
            </w:pPr>
            <w:r w:rsidRPr="00DA1445">
              <w:rPr>
                <w:color w:val="000000"/>
                <w:sz w:val="28"/>
                <w:szCs w:val="28"/>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4A5844" w:rsidRDefault="00CC2D38">
            <w:pPr>
              <w:spacing w:after="20"/>
              <w:ind w:left="20"/>
              <w:jc w:val="both"/>
              <w:rPr>
                <w:sz w:val="28"/>
                <w:szCs w:val="28"/>
              </w:rPr>
            </w:pPr>
            <w:r w:rsidRPr="00DA1445">
              <w:rPr>
                <w:color w:val="000000"/>
                <w:sz w:val="28"/>
                <w:szCs w:val="28"/>
              </w:rPr>
              <w:t>3) при ежемесячном мониторинге займов отсутствует информация для расчета, указанная в подпунктах 1) или 2) настоящей строки.</w:t>
            </w:r>
          </w:p>
          <w:p w:rsidR="004A5844" w:rsidRDefault="00CC2D38">
            <w:pPr>
              <w:spacing w:after="20"/>
              <w:ind w:left="20"/>
              <w:jc w:val="both"/>
              <w:rPr>
                <w:sz w:val="28"/>
                <w:szCs w:val="28"/>
              </w:rPr>
            </w:pPr>
            <w:r w:rsidRPr="00DA1445">
              <w:rPr>
                <w:color w:val="000000"/>
                <w:sz w:val="28"/>
                <w:szCs w:val="28"/>
              </w:rPr>
              <w:t>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57 настоящей таблицы)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местными органами власти стран, имеющих суверенный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международными финансовыми организациями, имеющими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организациями резидентами Республики Казахстан, имеющими рейтинг ниже «A-»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Расчеты по платежам</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Основные средства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Материальные запасы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95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V группа</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Инвестиции, учитываемые по справедливой стоимости, в части акций (долей участия в уставном капитале), за исключением инвестиций банка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w:t>
            </w:r>
            <w:proofErr w:type="spellStart"/>
            <w:r w:rsidRPr="00DA1445">
              <w:rPr>
                <w:color w:val="000000"/>
                <w:sz w:val="28"/>
                <w:szCs w:val="28"/>
              </w:rPr>
              <w:t>блокчейн</w:t>
            </w:r>
            <w:proofErr w:type="spellEnd"/>
            <w:r w:rsidRPr="00DA1445">
              <w:rPr>
                <w:color w:val="000000"/>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w:t>
            </w:r>
            <w:proofErr w:type="spellStart"/>
            <w:r w:rsidRPr="00DA1445">
              <w:rPr>
                <w:color w:val="000000"/>
                <w:sz w:val="28"/>
                <w:szCs w:val="28"/>
              </w:rPr>
              <w:t>блокчейн</w:t>
            </w:r>
            <w:proofErr w:type="spellEnd"/>
            <w:r w:rsidRPr="00DA1445">
              <w:rPr>
                <w:color w:val="000000"/>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1250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правительствам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центральным банкам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73.</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международным финансовым организациям, имеющим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74.</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местным органам власти стран, имеющих суверенный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75.</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к организациям-нерезидентам Республики Казахстан, имеющим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76.</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77.</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rsidR="004A5844" w:rsidRDefault="00CC2D38">
            <w:pPr>
              <w:spacing w:after="20"/>
              <w:ind w:left="20"/>
              <w:jc w:val="both"/>
              <w:rPr>
                <w:sz w:val="28"/>
                <w:szCs w:val="28"/>
              </w:rPr>
            </w:pPr>
            <w:r w:rsidRPr="00DA1445">
              <w:rPr>
                <w:color w:val="000000"/>
                <w:sz w:val="28"/>
                <w:szCs w:val="28"/>
              </w:rPr>
              <w:t xml:space="preserve">1) Соединенные Штаты </w:t>
            </w:r>
            <w:proofErr w:type="spellStart"/>
            <w:r w:rsidRPr="00DA1445">
              <w:rPr>
                <w:color w:val="000000"/>
                <w:sz w:val="28"/>
                <w:szCs w:val="28"/>
              </w:rPr>
              <w:t>Aмерики</w:t>
            </w:r>
            <w:proofErr w:type="spellEnd"/>
            <w:r w:rsidRPr="00DA1445">
              <w:rPr>
                <w:color w:val="000000"/>
                <w:sz w:val="28"/>
                <w:szCs w:val="28"/>
              </w:rPr>
              <w:t xml:space="preserve"> (только в части территорий </w:t>
            </w:r>
            <w:proofErr w:type="spellStart"/>
            <w:r w:rsidRPr="00DA1445">
              <w:rPr>
                <w:color w:val="000000"/>
                <w:sz w:val="28"/>
                <w:szCs w:val="28"/>
              </w:rPr>
              <w:t>Aмериканских</w:t>
            </w:r>
            <w:proofErr w:type="spellEnd"/>
            <w:r w:rsidRPr="00DA1445">
              <w:rPr>
                <w:color w:val="000000"/>
                <w:sz w:val="28"/>
                <w:szCs w:val="28"/>
              </w:rPr>
              <w:t xml:space="preserve"> Виргинских островов, острова Гуам и содружества Пуэрто-Рико);</w:t>
            </w:r>
          </w:p>
          <w:p w:rsidR="004A5844" w:rsidRDefault="00CC2D38">
            <w:pPr>
              <w:spacing w:after="20"/>
              <w:ind w:left="20"/>
              <w:jc w:val="both"/>
              <w:rPr>
                <w:sz w:val="28"/>
                <w:szCs w:val="28"/>
              </w:rPr>
            </w:pPr>
            <w:r w:rsidRPr="00DA1445">
              <w:rPr>
                <w:color w:val="000000"/>
                <w:sz w:val="28"/>
                <w:szCs w:val="28"/>
              </w:rPr>
              <w:t xml:space="preserve">2) Княжество </w:t>
            </w:r>
            <w:proofErr w:type="spellStart"/>
            <w:r w:rsidRPr="00DA1445">
              <w:rPr>
                <w:color w:val="000000"/>
                <w:sz w:val="28"/>
                <w:szCs w:val="28"/>
              </w:rPr>
              <w:t>Aндорра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 xml:space="preserve">3) Государство </w:t>
            </w:r>
            <w:proofErr w:type="spellStart"/>
            <w:r w:rsidRPr="00DA1445">
              <w:rPr>
                <w:color w:val="000000"/>
                <w:sz w:val="28"/>
                <w:szCs w:val="28"/>
              </w:rPr>
              <w:t>Aнтигуа</w:t>
            </w:r>
            <w:proofErr w:type="spellEnd"/>
            <w:r w:rsidRPr="00DA1445">
              <w:rPr>
                <w:color w:val="000000"/>
                <w:sz w:val="28"/>
                <w:szCs w:val="28"/>
              </w:rPr>
              <w:t xml:space="preserve"> и </w:t>
            </w:r>
            <w:proofErr w:type="spellStart"/>
            <w:r w:rsidRPr="00DA1445">
              <w:rPr>
                <w:color w:val="000000"/>
                <w:sz w:val="28"/>
                <w:szCs w:val="28"/>
              </w:rPr>
              <w:t>Барбуда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 Содружество Багамских островов;</w:t>
            </w:r>
          </w:p>
          <w:p w:rsidR="004A5844" w:rsidRDefault="00CC2D38">
            <w:pPr>
              <w:spacing w:after="20"/>
              <w:ind w:left="20"/>
              <w:jc w:val="both"/>
              <w:rPr>
                <w:sz w:val="28"/>
                <w:szCs w:val="28"/>
              </w:rPr>
            </w:pPr>
            <w:r w:rsidRPr="00DA1445">
              <w:rPr>
                <w:color w:val="000000"/>
                <w:sz w:val="28"/>
                <w:szCs w:val="28"/>
              </w:rPr>
              <w:t>5) Государство Барбадос;</w:t>
            </w:r>
          </w:p>
          <w:p w:rsidR="004A5844" w:rsidRDefault="00CC2D38">
            <w:pPr>
              <w:spacing w:after="20"/>
              <w:ind w:left="20"/>
              <w:jc w:val="both"/>
              <w:rPr>
                <w:sz w:val="28"/>
                <w:szCs w:val="28"/>
              </w:rPr>
            </w:pPr>
            <w:r w:rsidRPr="00DA1445">
              <w:rPr>
                <w:color w:val="000000"/>
                <w:sz w:val="28"/>
                <w:szCs w:val="28"/>
              </w:rPr>
              <w:t>6) Государство Бахрейн;</w:t>
            </w:r>
          </w:p>
          <w:p w:rsidR="004A5844" w:rsidRDefault="00CC2D38">
            <w:pPr>
              <w:spacing w:after="20"/>
              <w:ind w:left="20"/>
              <w:jc w:val="both"/>
              <w:rPr>
                <w:sz w:val="28"/>
                <w:szCs w:val="28"/>
              </w:rPr>
            </w:pPr>
            <w:r w:rsidRPr="00DA1445">
              <w:rPr>
                <w:color w:val="000000"/>
                <w:sz w:val="28"/>
                <w:szCs w:val="28"/>
              </w:rPr>
              <w:t>7) Государство Белиз;</w:t>
            </w:r>
          </w:p>
          <w:p w:rsidR="004A5844" w:rsidRDefault="00CC2D38">
            <w:pPr>
              <w:spacing w:after="20"/>
              <w:ind w:left="20"/>
              <w:jc w:val="both"/>
              <w:rPr>
                <w:sz w:val="28"/>
                <w:szCs w:val="28"/>
              </w:rPr>
            </w:pPr>
            <w:r w:rsidRPr="00DA1445">
              <w:rPr>
                <w:color w:val="000000"/>
                <w:sz w:val="28"/>
                <w:szCs w:val="28"/>
              </w:rPr>
              <w:t xml:space="preserve">8) Государство Бруней </w:t>
            </w:r>
            <w:proofErr w:type="spellStart"/>
            <w:r w:rsidRPr="00DA1445">
              <w:rPr>
                <w:color w:val="000000"/>
                <w:sz w:val="28"/>
                <w:szCs w:val="28"/>
              </w:rPr>
              <w:t>Даруссалам</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 xml:space="preserve">9) Объединенные </w:t>
            </w:r>
            <w:proofErr w:type="spellStart"/>
            <w:r w:rsidRPr="00DA1445">
              <w:rPr>
                <w:color w:val="000000"/>
                <w:sz w:val="28"/>
                <w:szCs w:val="28"/>
              </w:rPr>
              <w:t>Aрабские</w:t>
            </w:r>
            <w:proofErr w:type="spellEnd"/>
            <w:r w:rsidRPr="00DA1445">
              <w:rPr>
                <w:color w:val="000000"/>
                <w:sz w:val="28"/>
                <w:szCs w:val="28"/>
              </w:rPr>
              <w:t xml:space="preserve"> Эмираты (только в части территории города Дубай);</w:t>
            </w:r>
          </w:p>
          <w:p w:rsidR="004A5844" w:rsidRDefault="00CC2D38">
            <w:pPr>
              <w:spacing w:after="20"/>
              <w:ind w:left="20"/>
              <w:jc w:val="both"/>
              <w:rPr>
                <w:sz w:val="28"/>
                <w:szCs w:val="28"/>
              </w:rPr>
            </w:pPr>
            <w:r w:rsidRPr="00DA1445">
              <w:rPr>
                <w:color w:val="000000"/>
                <w:sz w:val="28"/>
                <w:szCs w:val="28"/>
              </w:rPr>
              <w:t>10) Республика Вануату;</w:t>
            </w:r>
          </w:p>
          <w:p w:rsidR="004A5844" w:rsidRDefault="00CC2D38">
            <w:pPr>
              <w:spacing w:after="20"/>
              <w:ind w:left="20"/>
              <w:jc w:val="both"/>
              <w:rPr>
                <w:sz w:val="28"/>
                <w:szCs w:val="28"/>
              </w:rPr>
            </w:pPr>
            <w:r w:rsidRPr="00DA1445">
              <w:rPr>
                <w:color w:val="000000"/>
                <w:sz w:val="28"/>
                <w:szCs w:val="28"/>
              </w:rPr>
              <w:t>11) Республика Гватемала;</w:t>
            </w:r>
          </w:p>
          <w:p w:rsidR="004A5844" w:rsidRDefault="00CC2D38">
            <w:pPr>
              <w:spacing w:after="20"/>
              <w:ind w:left="20"/>
              <w:jc w:val="both"/>
              <w:rPr>
                <w:sz w:val="28"/>
                <w:szCs w:val="28"/>
              </w:rPr>
            </w:pPr>
            <w:r w:rsidRPr="00DA1445">
              <w:rPr>
                <w:color w:val="000000"/>
                <w:sz w:val="28"/>
                <w:szCs w:val="28"/>
              </w:rPr>
              <w:t>12) Государство Гренада;</w:t>
            </w:r>
          </w:p>
          <w:p w:rsidR="004A5844" w:rsidRDefault="00CC2D38">
            <w:pPr>
              <w:spacing w:after="20"/>
              <w:ind w:left="20"/>
              <w:jc w:val="both"/>
              <w:rPr>
                <w:sz w:val="28"/>
                <w:szCs w:val="28"/>
              </w:rPr>
            </w:pPr>
            <w:r w:rsidRPr="00DA1445">
              <w:rPr>
                <w:color w:val="000000"/>
                <w:sz w:val="28"/>
                <w:szCs w:val="28"/>
              </w:rPr>
              <w:t>13) Республика Джибути;</w:t>
            </w:r>
          </w:p>
          <w:p w:rsidR="004A5844" w:rsidRDefault="00CC2D38">
            <w:pPr>
              <w:spacing w:after="20"/>
              <w:ind w:left="20"/>
              <w:jc w:val="both"/>
              <w:rPr>
                <w:sz w:val="28"/>
                <w:szCs w:val="28"/>
              </w:rPr>
            </w:pPr>
            <w:r w:rsidRPr="00DA1445">
              <w:rPr>
                <w:color w:val="000000"/>
                <w:sz w:val="28"/>
                <w:szCs w:val="28"/>
              </w:rPr>
              <w:t>14) Доминиканская Республика;</w:t>
            </w:r>
          </w:p>
          <w:p w:rsidR="004A5844" w:rsidRDefault="00CC2D38">
            <w:pPr>
              <w:spacing w:after="20"/>
              <w:ind w:left="20"/>
              <w:jc w:val="both"/>
              <w:rPr>
                <w:sz w:val="28"/>
                <w:szCs w:val="28"/>
              </w:rPr>
            </w:pPr>
            <w:r w:rsidRPr="00DA1445">
              <w:rPr>
                <w:color w:val="000000"/>
                <w:sz w:val="28"/>
                <w:szCs w:val="28"/>
              </w:rPr>
              <w:t>15) Новая Зеландия (только в части территории островов Кука и Ниуэ);</w:t>
            </w:r>
          </w:p>
          <w:p w:rsidR="004A5844" w:rsidRDefault="00CC2D38">
            <w:pPr>
              <w:spacing w:after="20"/>
              <w:ind w:left="20"/>
              <w:jc w:val="both"/>
              <w:rPr>
                <w:sz w:val="28"/>
                <w:szCs w:val="28"/>
              </w:rPr>
            </w:pPr>
            <w:r w:rsidRPr="00DA1445">
              <w:rPr>
                <w:color w:val="000000"/>
                <w:sz w:val="28"/>
                <w:szCs w:val="28"/>
              </w:rPr>
              <w:t>16) Республика Индонезия;</w:t>
            </w:r>
          </w:p>
          <w:p w:rsidR="004A5844" w:rsidRDefault="00CC2D38">
            <w:pPr>
              <w:spacing w:after="20"/>
              <w:ind w:left="20"/>
              <w:jc w:val="both"/>
              <w:rPr>
                <w:sz w:val="28"/>
                <w:szCs w:val="28"/>
              </w:rPr>
            </w:pPr>
            <w:r w:rsidRPr="00DA1445">
              <w:rPr>
                <w:color w:val="000000"/>
                <w:sz w:val="28"/>
                <w:szCs w:val="28"/>
              </w:rPr>
              <w:t>17) Испания (только в части территории Канарских островов);</w:t>
            </w:r>
          </w:p>
          <w:p w:rsidR="004A5844" w:rsidRDefault="00CC2D38">
            <w:pPr>
              <w:spacing w:after="20"/>
              <w:ind w:left="20"/>
              <w:jc w:val="both"/>
              <w:rPr>
                <w:sz w:val="28"/>
                <w:szCs w:val="28"/>
              </w:rPr>
            </w:pPr>
            <w:r w:rsidRPr="00DA1445">
              <w:rPr>
                <w:color w:val="000000"/>
                <w:sz w:val="28"/>
                <w:szCs w:val="28"/>
              </w:rPr>
              <w:t>18) Республика Кипр;</w:t>
            </w:r>
          </w:p>
          <w:p w:rsidR="004A5844" w:rsidRDefault="00CC2D38">
            <w:pPr>
              <w:spacing w:after="20"/>
              <w:ind w:left="20"/>
              <w:jc w:val="both"/>
              <w:rPr>
                <w:sz w:val="28"/>
                <w:szCs w:val="28"/>
              </w:rPr>
            </w:pPr>
            <w:r w:rsidRPr="00DA1445">
              <w:rPr>
                <w:color w:val="000000"/>
                <w:sz w:val="28"/>
                <w:szCs w:val="28"/>
              </w:rPr>
              <w:t xml:space="preserve">19) Китайская Народная Республика (только в части территорий специальных административных районов </w:t>
            </w:r>
            <w:proofErr w:type="spellStart"/>
            <w:r w:rsidRPr="00DA1445">
              <w:rPr>
                <w:color w:val="000000"/>
                <w:sz w:val="28"/>
                <w:szCs w:val="28"/>
              </w:rPr>
              <w:t>Aомынь</w:t>
            </w:r>
            <w:proofErr w:type="spellEnd"/>
            <w:r w:rsidRPr="00DA1445">
              <w:rPr>
                <w:color w:val="000000"/>
                <w:sz w:val="28"/>
                <w:szCs w:val="28"/>
              </w:rPr>
              <w:t xml:space="preserve"> (Макао) и Сянган (Гонконг));</w:t>
            </w:r>
          </w:p>
          <w:p w:rsidR="004A5844" w:rsidRDefault="00CC2D38">
            <w:pPr>
              <w:spacing w:after="20"/>
              <w:ind w:left="20"/>
              <w:jc w:val="both"/>
              <w:rPr>
                <w:sz w:val="28"/>
                <w:szCs w:val="28"/>
              </w:rPr>
            </w:pPr>
            <w:r w:rsidRPr="00DA1445">
              <w:rPr>
                <w:color w:val="000000"/>
                <w:sz w:val="28"/>
                <w:szCs w:val="28"/>
              </w:rPr>
              <w:t>20) Федеральная Исламская Республика Коморские Острова;</w:t>
            </w:r>
          </w:p>
          <w:p w:rsidR="004A5844" w:rsidRDefault="00CC2D38">
            <w:pPr>
              <w:spacing w:after="20"/>
              <w:ind w:left="20"/>
              <w:jc w:val="both"/>
              <w:rPr>
                <w:sz w:val="28"/>
                <w:szCs w:val="28"/>
              </w:rPr>
            </w:pPr>
            <w:r w:rsidRPr="00DA1445">
              <w:rPr>
                <w:color w:val="000000"/>
                <w:sz w:val="28"/>
                <w:szCs w:val="28"/>
              </w:rPr>
              <w:t>21) Республика Коста-Рика;</w:t>
            </w:r>
          </w:p>
          <w:p w:rsidR="004A5844" w:rsidRDefault="00CC2D38">
            <w:pPr>
              <w:spacing w:after="20"/>
              <w:ind w:left="20"/>
              <w:jc w:val="both"/>
              <w:rPr>
                <w:sz w:val="28"/>
                <w:szCs w:val="28"/>
              </w:rPr>
            </w:pPr>
            <w:r w:rsidRPr="00DA1445">
              <w:rPr>
                <w:color w:val="000000"/>
                <w:sz w:val="28"/>
                <w:szCs w:val="28"/>
              </w:rPr>
              <w:t>22) Республика Либерия;</w:t>
            </w:r>
          </w:p>
          <w:p w:rsidR="004A5844" w:rsidRDefault="00CC2D38">
            <w:pPr>
              <w:spacing w:after="20"/>
              <w:ind w:left="20"/>
              <w:jc w:val="both"/>
              <w:rPr>
                <w:sz w:val="28"/>
                <w:szCs w:val="28"/>
              </w:rPr>
            </w:pPr>
            <w:r w:rsidRPr="00DA1445">
              <w:rPr>
                <w:color w:val="000000"/>
                <w:sz w:val="28"/>
                <w:szCs w:val="28"/>
              </w:rPr>
              <w:t>23) Княжество Лихтенштейн;</w:t>
            </w:r>
          </w:p>
          <w:p w:rsidR="004A5844" w:rsidRDefault="00CC2D38">
            <w:pPr>
              <w:spacing w:after="20"/>
              <w:ind w:left="20"/>
              <w:jc w:val="both"/>
              <w:rPr>
                <w:sz w:val="28"/>
                <w:szCs w:val="28"/>
              </w:rPr>
            </w:pPr>
            <w:r w:rsidRPr="00DA1445">
              <w:rPr>
                <w:color w:val="000000"/>
                <w:sz w:val="28"/>
                <w:szCs w:val="28"/>
              </w:rPr>
              <w:t>24) Республика Маврикий;</w:t>
            </w:r>
          </w:p>
          <w:p w:rsidR="004A5844" w:rsidRDefault="00CC2D38">
            <w:pPr>
              <w:spacing w:after="20"/>
              <w:ind w:left="20"/>
              <w:jc w:val="both"/>
              <w:rPr>
                <w:sz w:val="28"/>
                <w:szCs w:val="28"/>
              </w:rPr>
            </w:pPr>
            <w:r w:rsidRPr="00DA1445">
              <w:rPr>
                <w:color w:val="000000"/>
                <w:sz w:val="28"/>
                <w:szCs w:val="28"/>
              </w:rPr>
              <w:t xml:space="preserve">25) Малайзия (только в части территории анклава </w:t>
            </w:r>
            <w:proofErr w:type="spellStart"/>
            <w:r w:rsidRPr="00DA1445">
              <w:rPr>
                <w:color w:val="000000"/>
                <w:sz w:val="28"/>
                <w:szCs w:val="28"/>
              </w:rPr>
              <w:t>Лабуан</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26) Мальдивская Республика;</w:t>
            </w:r>
          </w:p>
          <w:p w:rsidR="004A5844" w:rsidRDefault="00CC2D38">
            <w:pPr>
              <w:spacing w:after="20"/>
              <w:ind w:left="20"/>
              <w:jc w:val="both"/>
              <w:rPr>
                <w:sz w:val="28"/>
                <w:szCs w:val="28"/>
              </w:rPr>
            </w:pPr>
            <w:r w:rsidRPr="00DA1445">
              <w:rPr>
                <w:color w:val="000000"/>
                <w:sz w:val="28"/>
                <w:szCs w:val="28"/>
              </w:rPr>
              <w:t>27) Республика Мальта;</w:t>
            </w:r>
          </w:p>
          <w:p w:rsidR="004A5844" w:rsidRDefault="00CC2D38">
            <w:pPr>
              <w:spacing w:after="20"/>
              <w:ind w:left="20"/>
              <w:jc w:val="both"/>
              <w:rPr>
                <w:sz w:val="28"/>
                <w:szCs w:val="28"/>
              </w:rPr>
            </w:pPr>
            <w:r w:rsidRPr="00DA1445">
              <w:rPr>
                <w:color w:val="000000"/>
                <w:sz w:val="28"/>
                <w:szCs w:val="28"/>
              </w:rPr>
              <w:t>28) Республика Маршалловы острова;</w:t>
            </w:r>
          </w:p>
          <w:p w:rsidR="004A5844" w:rsidRDefault="00CC2D38">
            <w:pPr>
              <w:spacing w:after="20"/>
              <w:ind w:left="20"/>
              <w:jc w:val="both"/>
              <w:rPr>
                <w:sz w:val="28"/>
                <w:szCs w:val="28"/>
              </w:rPr>
            </w:pPr>
            <w:r w:rsidRPr="00DA1445">
              <w:rPr>
                <w:color w:val="000000"/>
                <w:sz w:val="28"/>
                <w:szCs w:val="28"/>
              </w:rPr>
              <w:t>29) Княжество Монако;</w:t>
            </w:r>
          </w:p>
          <w:p w:rsidR="004A5844" w:rsidRDefault="00CC2D38">
            <w:pPr>
              <w:spacing w:after="20"/>
              <w:ind w:left="20"/>
              <w:jc w:val="both"/>
              <w:rPr>
                <w:sz w:val="28"/>
                <w:szCs w:val="28"/>
              </w:rPr>
            </w:pPr>
            <w:r w:rsidRPr="00DA1445">
              <w:rPr>
                <w:color w:val="000000"/>
                <w:sz w:val="28"/>
                <w:szCs w:val="28"/>
              </w:rPr>
              <w:t>30) Союз Мьянма;</w:t>
            </w:r>
          </w:p>
          <w:p w:rsidR="004A5844" w:rsidRDefault="00CC2D38">
            <w:pPr>
              <w:spacing w:after="20"/>
              <w:ind w:left="20"/>
              <w:jc w:val="both"/>
              <w:rPr>
                <w:sz w:val="28"/>
                <w:szCs w:val="28"/>
              </w:rPr>
            </w:pPr>
            <w:r w:rsidRPr="00DA1445">
              <w:rPr>
                <w:color w:val="000000"/>
                <w:sz w:val="28"/>
                <w:szCs w:val="28"/>
              </w:rPr>
              <w:t>31) Республика Науру;</w:t>
            </w:r>
          </w:p>
          <w:p w:rsidR="004A5844" w:rsidRDefault="00CC2D38">
            <w:pPr>
              <w:spacing w:after="20"/>
              <w:ind w:left="20"/>
              <w:jc w:val="both"/>
              <w:rPr>
                <w:sz w:val="28"/>
                <w:szCs w:val="28"/>
              </w:rPr>
            </w:pPr>
            <w:r w:rsidRPr="00DA1445">
              <w:rPr>
                <w:color w:val="000000"/>
                <w:sz w:val="28"/>
                <w:szCs w:val="28"/>
              </w:rPr>
              <w:t xml:space="preserve">32) Нидерланды (только в части территории острова </w:t>
            </w:r>
            <w:proofErr w:type="spellStart"/>
            <w:r w:rsidRPr="00DA1445">
              <w:rPr>
                <w:color w:val="000000"/>
                <w:sz w:val="28"/>
                <w:szCs w:val="28"/>
              </w:rPr>
              <w:t>Aруба</w:t>
            </w:r>
            <w:proofErr w:type="spellEnd"/>
            <w:r w:rsidRPr="00DA1445">
              <w:rPr>
                <w:color w:val="000000"/>
                <w:sz w:val="28"/>
                <w:szCs w:val="28"/>
              </w:rPr>
              <w:t xml:space="preserve"> и зависимых территорий </w:t>
            </w:r>
            <w:proofErr w:type="spellStart"/>
            <w:r w:rsidRPr="00DA1445">
              <w:rPr>
                <w:color w:val="000000"/>
                <w:sz w:val="28"/>
                <w:szCs w:val="28"/>
              </w:rPr>
              <w:t>Aнтильских</w:t>
            </w:r>
            <w:proofErr w:type="spellEnd"/>
            <w:r w:rsidRPr="00DA1445">
              <w:rPr>
                <w:color w:val="000000"/>
                <w:sz w:val="28"/>
                <w:szCs w:val="28"/>
              </w:rPr>
              <w:t xml:space="preserve"> островов);</w:t>
            </w:r>
          </w:p>
          <w:p w:rsidR="004A5844" w:rsidRDefault="00CC2D38">
            <w:pPr>
              <w:spacing w:after="20"/>
              <w:ind w:left="20"/>
              <w:jc w:val="both"/>
              <w:rPr>
                <w:sz w:val="28"/>
                <w:szCs w:val="28"/>
              </w:rPr>
            </w:pPr>
            <w:r w:rsidRPr="00DA1445">
              <w:rPr>
                <w:color w:val="000000"/>
                <w:sz w:val="28"/>
                <w:szCs w:val="28"/>
              </w:rPr>
              <w:t>33) Федеративная Республика Нигерия;</w:t>
            </w:r>
          </w:p>
          <w:p w:rsidR="004A5844" w:rsidRDefault="00CC2D38">
            <w:pPr>
              <w:spacing w:after="20"/>
              <w:ind w:left="20"/>
              <w:jc w:val="both"/>
              <w:rPr>
                <w:sz w:val="28"/>
                <w:szCs w:val="28"/>
              </w:rPr>
            </w:pPr>
            <w:r w:rsidRPr="00DA1445">
              <w:rPr>
                <w:color w:val="000000"/>
                <w:sz w:val="28"/>
                <w:szCs w:val="28"/>
              </w:rPr>
              <w:t>34) Республика Палау;</w:t>
            </w:r>
          </w:p>
          <w:p w:rsidR="004A5844" w:rsidRDefault="00CC2D38">
            <w:pPr>
              <w:spacing w:after="20"/>
              <w:ind w:left="20"/>
              <w:jc w:val="both"/>
              <w:rPr>
                <w:sz w:val="28"/>
                <w:szCs w:val="28"/>
              </w:rPr>
            </w:pPr>
            <w:r w:rsidRPr="00DA1445">
              <w:rPr>
                <w:color w:val="000000"/>
                <w:sz w:val="28"/>
                <w:szCs w:val="28"/>
              </w:rPr>
              <w:t>35) Республика Панама;</w:t>
            </w:r>
          </w:p>
          <w:p w:rsidR="004A5844" w:rsidRDefault="00CC2D38">
            <w:pPr>
              <w:spacing w:after="20"/>
              <w:ind w:left="20"/>
              <w:jc w:val="both"/>
              <w:rPr>
                <w:sz w:val="28"/>
                <w:szCs w:val="28"/>
              </w:rPr>
            </w:pPr>
            <w:r w:rsidRPr="00DA1445">
              <w:rPr>
                <w:color w:val="000000"/>
                <w:sz w:val="28"/>
                <w:szCs w:val="28"/>
              </w:rPr>
              <w:t>36) Португалия (только в части территории островов Мадейра);</w:t>
            </w:r>
          </w:p>
          <w:p w:rsidR="004A5844" w:rsidRDefault="00CC2D38">
            <w:pPr>
              <w:spacing w:after="20"/>
              <w:ind w:left="20"/>
              <w:jc w:val="both"/>
              <w:rPr>
                <w:sz w:val="28"/>
                <w:szCs w:val="28"/>
              </w:rPr>
            </w:pPr>
            <w:r w:rsidRPr="00DA1445">
              <w:rPr>
                <w:color w:val="000000"/>
                <w:sz w:val="28"/>
                <w:szCs w:val="28"/>
              </w:rPr>
              <w:t>37) Независимое Государство Самоа;</w:t>
            </w:r>
          </w:p>
          <w:p w:rsidR="004A5844" w:rsidRDefault="00CC2D38">
            <w:pPr>
              <w:spacing w:after="20"/>
              <w:ind w:left="20"/>
              <w:jc w:val="both"/>
              <w:rPr>
                <w:sz w:val="28"/>
                <w:szCs w:val="28"/>
              </w:rPr>
            </w:pPr>
            <w:r w:rsidRPr="00DA1445">
              <w:rPr>
                <w:color w:val="000000"/>
                <w:sz w:val="28"/>
                <w:szCs w:val="28"/>
              </w:rPr>
              <w:t>38) Республика Сейшельские острова;</w:t>
            </w:r>
          </w:p>
          <w:p w:rsidR="004A5844" w:rsidRDefault="00CC2D38">
            <w:pPr>
              <w:spacing w:after="20"/>
              <w:ind w:left="20"/>
              <w:jc w:val="both"/>
              <w:rPr>
                <w:sz w:val="28"/>
                <w:szCs w:val="28"/>
              </w:rPr>
            </w:pPr>
            <w:r w:rsidRPr="00DA1445">
              <w:rPr>
                <w:color w:val="000000"/>
                <w:sz w:val="28"/>
                <w:szCs w:val="28"/>
              </w:rPr>
              <w:t>39) Государство Сент-Винсент и Гренадины;</w:t>
            </w:r>
          </w:p>
          <w:p w:rsidR="004A5844" w:rsidRDefault="00CC2D38">
            <w:pPr>
              <w:spacing w:after="20"/>
              <w:ind w:left="20"/>
              <w:jc w:val="both"/>
              <w:rPr>
                <w:sz w:val="28"/>
                <w:szCs w:val="28"/>
              </w:rPr>
            </w:pPr>
            <w:r w:rsidRPr="00DA1445">
              <w:rPr>
                <w:color w:val="000000"/>
                <w:sz w:val="28"/>
                <w:szCs w:val="28"/>
              </w:rPr>
              <w:t xml:space="preserve">40) Федерация </w:t>
            </w:r>
            <w:proofErr w:type="spellStart"/>
            <w:r w:rsidRPr="00DA1445">
              <w:rPr>
                <w:color w:val="000000"/>
                <w:sz w:val="28"/>
                <w:szCs w:val="28"/>
              </w:rPr>
              <w:t>Сент</w:t>
            </w:r>
            <w:proofErr w:type="spellEnd"/>
            <w:r w:rsidRPr="00DA1445">
              <w:rPr>
                <w:color w:val="000000"/>
                <w:sz w:val="28"/>
                <w:szCs w:val="28"/>
              </w:rPr>
              <w:t>-Китс и Невис;</w:t>
            </w:r>
          </w:p>
          <w:p w:rsidR="004A5844" w:rsidRDefault="00CC2D38">
            <w:pPr>
              <w:spacing w:after="20"/>
              <w:ind w:left="20"/>
              <w:jc w:val="both"/>
              <w:rPr>
                <w:sz w:val="28"/>
                <w:szCs w:val="28"/>
              </w:rPr>
            </w:pPr>
            <w:r w:rsidRPr="00DA1445">
              <w:rPr>
                <w:color w:val="000000"/>
                <w:sz w:val="28"/>
                <w:szCs w:val="28"/>
              </w:rPr>
              <w:t>41) Государство Сент-Люсия;</w:t>
            </w:r>
          </w:p>
          <w:p w:rsidR="004A5844" w:rsidRDefault="00CC2D38">
            <w:pPr>
              <w:spacing w:after="20"/>
              <w:ind w:left="20"/>
              <w:jc w:val="both"/>
              <w:rPr>
                <w:sz w:val="28"/>
                <w:szCs w:val="28"/>
              </w:rPr>
            </w:pPr>
            <w:r w:rsidRPr="00DA1445">
              <w:rPr>
                <w:color w:val="000000"/>
                <w:sz w:val="28"/>
                <w:szCs w:val="28"/>
              </w:rPr>
              <w:t>42) Королевство Тонга;</w:t>
            </w:r>
          </w:p>
          <w:p w:rsidR="004A5844" w:rsidRDefault="00CC2D38">
            <w:pPr>
              <w:spacing w:after="20"/>
              <w:ind w:left="20"/>
              <w:jc w:val="both"/>
              <w:rPr>
                <w:sz w:val="28"/>
                <w:szCs w:val="28"/>
              </w:rPr>
            </w:pPr>
            <w:r w:rsidRPr="00DA1445">
              <w:rPr>
                <w:color w:val="000000"/>
                <w:sz w:val="28"/>
                <w:szCs w:val="28"/>
              </w:rPr>
              <w:t>43) Соединенное Королевство Великобритании и Северной Ирландии (только в части следующих территорий):</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Aнгилья</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Бермудские острова;</w:t>
            </w:r>
          </w:p>
          <w:p w:rsidR="004A5844" w:rsidRDefault="00CC2D38">
            <w:pPr>
              <w:spacing w:after="20"/>
              <w:ind w:left="20"/>
              <w:jc w:val="both"/>
              <w:rPr>
                <w:sz w:val="28"/>
                <w:szCs w:val="28"/>
              </w:rPr>
            </w:pPr>
            <w:r w:rsidRPr="00DA1445">
              <w:rPr>
                <w:color w:val="000000"/>
                <w:sz w:val="28"/>
                <w:szCs w:val="28"/>
              </w:rPr>
              <w:t>Британские Виргинские острова;</w:t>
            </w:r>
          </w:p>
          <w:p w:rsidR="004A5844" w:rsidRDefault="00CC2D38">
            <w:pPr>
              <w:spacing w:after="20"/>
              <w:ind w:left="20"/>
              <w:jc w:val="both"/>
              <w:rPr>
                <w:sz w:val="28"/>
                <w:szCs w:val="28"/>
              </w:rPr>
            </w:pPr>
            <w:r w:rsidRPr="00DA1445">
              <w:rPr>
                <w:color w:val="000000"/>
                <w:sz w:val="28"/>
                <w:szCs w:val="28"/>
              </w:rPr>
              <w:t>Гибралтар;</w:t>
            </w:r>
          </w:p>
          <w:p w:rsidR="004A5844" w:rsidRDefault="00CC2D38">
            <w:pPr>
              <w:spacing w:after="20"/>
              <w:ind w:left="20"/>
              <w:jc w:val="both"/>
              <w:rPr>
                <w:sz w:val="28"/>
                <w:szCs w:val="28"/>
              </w:rPr>
            </w:pPr>
            <w:r w:rsidRPr="00DA1445">
              <w:rPr>
                <w:color w:val="000000"/>
                <w:sz w:val="28"/>
                <w:szCs w:val="28"/>
              </w:rPr>
              <w:t>Каймановы острова;</w:t>
            </w:r>
          </w:p>
          <w:p w:rsidR="004A5844" w:rsidRDefault="00CC2D38">
            <w:pPr>
              <w:spacing w:after="20"/>
              <w:ind w:left="20"/>
              <w:jc w:val="both"/>
              <w:rPr>
                <w:sz w:val="28"/>
                <w:szCs w:val="28"/>
              </w:rPr>
            </w:pPr>
            <w:r w:rsidRPr="00DA1445">
              <w:rPr>
                <w:color w:val="000000"/>
                <w:sz w:val="28"/>
                <w:szCs w:val="28"/>
              </w:rPr>
              <w:t>Остров Монтсеррат;</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Теркс</w:t>
            </w:r>
            <w:proofErr w:type="spellEnd"/>
            <w:r w:rsidRPr="00DA1445">
              <w:rPr>
                <w:color w:val="000000"/>
                <w:sz w:val="28"/>
                <w:szCs w:val="28"/>
              </w:rPr>
              <w:t xml:space="preserve"> и </w:t>
            </w:r>
            <w:proofErr w:type="spellStart"/>
            <w:r w:rsidRPr="00DA1445">
              <w:rPr>
                <w:color w:val="000000"/>
                <w:sz w:val="28"/>
                <w:szCs w:val="28"/>
              </w:rPr>
              <w:t>Кайкос</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Остров Мэн;</w:t>
            </w:r>
          </w:p>
          <w:p w:rsidR="004A5844" w:rsidRDefault="00CC2D38">
            <w:pPr>
              <w:spacing w:after="20"/>
              <w:ind w:left="20"/>
              <w:jc w:val="both"/>
              <w:rPr>
                <w:sz w:val="28"/>
                <w:szCs w:val="28"/>
              </w:rPr>
            </w:pPr>
            <w:r w:rsidRPr="00DA1445">
              <w:rPr>
                <w:color w:val="000000"/>
                <w:sz w:val="28"/>
                <w:szCs w:val="28"/>
              </w:rPr>
              <w:t xml:space="preserve">Нормандские острова (острова Гернси, Джерси, Сарк, </w:t>
            </w:r>
            <w:proofErr w:type="spellStart"/>
            <w:r w:rsidRPr="00DA1445">
              <w:rPr>
                <w:color w:val="000000"/>
                <w:sz w:val="28"/>
                <w:szCs w:val="28"/>
              </w:rPr>
              <w:t>Олдерни</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44) Республика Филиппины;</w:t>
            </w:r>
          </w:p>
          <w:p w:rsidR="004A5844" w:rsidRDefault="00CC2D38">
            <w:pPr>
              <w:spacing w:after="20"/>
              <w:ind w:left="20"/>
              <w:jc w:val="both"/>
              <w:rPr>
                <w:sz w:val="28"/>
                <w:szCs w:val="28"/>
              </w:rPr>
            </w:pPr>
            <w:r w:rsidRPr="00DA1445">
              <w:rPr>
                <w:color w:val="000000"/>
                <w:sz w:val="28"/>
                <w:szCs w:val="28"/>
              </w:rPr>
              <w:t>45) Демократическая Республика Шри-Ланка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78.</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центральными правительствами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79.</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местными органами власти стран, суверенный рейтинг которых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80.</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международными финансовыми организациями, имеющими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81.</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Исламские ценные бумаги, выпущенные организациями-нерезидентами Республики Казахстан, имеющими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82.</w:t>
            </w:r>
          </w:p>
        </w:tc>
        <w:tc>
          <w:tcPr>
            <w:tcW w:w="7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4A5844" w:rsidRDefault="00CC2D38">
            <w:pPr>
              <w:spacing w:after="20"/>
              <w:ind w:left="20"/>
              <w:jc w:val="both"/>
              <w:rPr>
                <w:sz w:val="28"/>
                <w:szCs w:val="28"/>
              </w:rPr>
            </w:pPr>
            <w:r w:rsidRPr="00DA1445">
              <w:rPr>
                <w:color w:val="000000"/>
                <w:sz w:val="28"/>
                <w:szCs w:val="28"/>
              </w:rPr>
              <w:t xml:space="preserve">1) Соединенные Штаты </w:t>
            </w:r>
            <w:proofErr w:type="spellStart"/>
            <w:r w:rsidRPr="00DA1445">
              <w:rPr>
                <w:color w:val="000000"/>
                <w:sz w:val="28"/>
                <w:szCs w:val="28"/>
              </w:rPr>
              <w:t>Aмерики</w:t>
            </w:r>
            <w:proofErr w:type="spellEnd"/>
            <w:r w:rsidRPr="00DA1445">
              <w:rPr>
                <w:color w:val="000000"/>
                <w:sz w:val="28"/>
                <w:szCs w:val="28"/>
              </w:rPr>
              <w:t xml:space="preserve"> (только в части территорий </w:t>
            </w:r>
            <w:proofErr w:type="spellStart"/>
            <w:r w:rsidRPr="00DA1445">
              <w:rPr>
                <w:color w:val="000000"/>
                <w:sz w:val="28"/>
                <w:szCs w:val="28"/>
              </w:rPr>
              <w:t>Aмериканских</w:t>
            </w:r>
            <w:proofErr w:type="spellEnd"/>
            <w:r w:rsidRPr="00DA1445">
              <w:rPr>
                <w:color w:val="000000"/>
                <w:sz w:val="28"/>
                <w:szCs w:val="28"/>
              </w:rPr>
              <w:t xml:space="preserve"> Виргинских островов, острова Гуам и содружества Пуэрто-Рико);</w:t>
            </w:r>
          </w:p>
          <w:p w:rsidR="004A5844" w:rsidRDefault="00CC2D38">
            <w:pPr>
              <w:spacing w:after="20"/>
              <w:ind w:left="20"/>
              <w:jc w:val="both"/>
              <w:rPr>
                <w:sz w:val="28"/>
                <w:szCs w:val="28"/>
              </w:rPr>
            </w:pPr>
            <w:r w:rsidRPr="00DA1445">
              <w:rPr>
                <w:color w:val="000000"/>
                <w:sz w:val="28"/>
                <w:szCs w:val="28"/>
              </w:rPr>
              <w:t xml:space="preserve">2) Княжество </w:t>
            </w:r>
            <w:proofErr w:type="spellStart"/>
            <w:r w:rsidRPr="00DA1445">
              <w:rPr>
                <w:color w:val="000000"/>
                <w:sz w:val="28"/>
                <w:szCs w:val="28"/>
              </w:rPr>
              <w:t>Aндорра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 xml:space="preserve">3) Государство </w:t>
            </w:r>
            <w:proofErr w:type="spellStart"/>
            <w:r w:rsidRPr="00DA1445">
              <w:rPr>
                <w:color w:val="000000"/>
                <w:sz w:val="28"/>
                <w:szCs w:val="28"/>
              </w:rPr>
              <w:t>Aнтигуа</w:t>
            </w:r>
            <w:proofErr w:type="spellEnd"/>
            <w:r w:rsidRPr="00DA1445">
              <w:rPr>
                <w:color w:val="000000"/>
                <w:sz w:val="28"/>
                <w:szCs w:val="28"/>
              </w:rPr>
              <w:t xml:space="preserve"> и </w:t>
            </w:r>
            <w:proofErr w:type="spellStart"/>
            <w:r w:rsidRPr="00DA1445">
              <w:rPr>
                <w:color w:val="000000"/>
                <w:sz w:val="28"/>
                <w:szCs w:val="28"/>
              </w:rPr>
              <w:t>Барбуда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 Содружество Багамских островов;</w:t>
            </w:r>
          </w:p>
          <w:p w:rsidR="004A5844" w:rsidRDefault="00CC2D38">
            <w:pPr>
              <w:spacing w:after="20"/>
              <w:ind w:left="20"/>
              <w:jc w:val="both"/>
              <w:rPr>
                <w:sz w:val="28"/>
                <w:szCs w:val="28"/>
              </w:rPr>
            </w:pPr>
            <w:r w:rsidRPr="00DA1445">
              <w:rPr>
                <w:color w:val="000000"/>
                <w:sz w:val="28"/>
                <w:szCs w:val="28"/>
              </w:rPr>
              <w:t>5) Государство Барбадос;</w:t>
            </w:r>
          </w:p>
          <w:p w:rsidR="004A5844" w:rsidRDefault="00CC2D38">
            <w:pPr>
              <w:spacing w:after="20"/>
              <w:ind w:left="20"/>
              <w:jc w:val="both"/>
              <w:rPr>
                <w:sz w:val="28"/>
                <w:szCs w:val="28"/>
              </w:rPr>
            </w:pPr>
            <w:r w:rsidRPr="00DA1445">
              <w:rPr>
                <w:color w:val="000000"/>
                <w:sz w:val="28"/>
                <w:szCs w:val="28"/>
              </w:rPr>
              <w:t>6) Государство Бахрейн;</w:t>
            </w:r>
          </w:p>
          <w:p w:rsidR="004A5844" w:rsidRDefault="00CC2D38">
            <w:pPr>
              <w:spacing w:after="20"/>
              <w:ind w:left="20"/>
              <w:jc w:val="both"/>
              <w:rPr>
                <w:sz w:val="28"/>
                <w:szCs w:val="28"/>
              </w:rPr>
            </w:pPr>
            <w:r w:rsidRPr="00DA1445">
              <w:rPr>
                <w:color w:val="000000"/>
                <w:sz w:val="28"/>
                <w:szCs w:val="28"/>
              </w:rPr>
              <w:t>7) Государство Белиз;</w:t>
            </w:r>
          </w:p>
          <w:p w:rsidR="004A5844" w:rsidRDefault="00CC2D38">
            <w:pPr>
              <w:spacing w:after="20"/>
              <w:ind w:left="20"/>
              <w:jc w:val="both"/>
              <w:rPr>
                <w:sz w:val="28"/>
                <w:szCs w:val="28"/>
              </w:rPr>
            </w:pPr>
            <w:r w:rsidRPr="00DA1445">
              <w:rPr>
                <w:color w:val="000000"/>
                <w:sz w:val="28"/>
                <w:szCs w:val="28"/>
              </w:rPr>
              <w:t xml:space="preserve">8) Государство Бруней </w:t>
            </w:r>
            <w:proofErr w:type="spellStart"/>
            <w:r w:rsidRPr="00DA1445">
              <w:rPr>
                <w:color w:val="000000"/>
                <w:sz w:val="28"/>
                <w:szCs w:val="28"/>
              </w:rPr>
              <w:t>Даруссалам</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 xml:space="preserve">9) Объединенные </w:t>
            </w:r>
            <w:proofErr w:type="spellStart"/>
            <w:r w:rsidRPr="00DA1445">
              <w:rPr>
                <w:color w:val="000000"/>
                <w:sz w:val="28"/>
                <w:szCs w:val="28"/>
              </w:rPr>
              <w:t>Aрабские</w:t>
            </w:r>
            <w:proofErr w:type="spellEnd"/>
            <w:r w:rsidRPr="00DA1445">
              <w:rPr>
                <w:color w:val="000000"/>
                <w:sz w:val="28"/>
                <w:szCs w:val="28"/>
              </w:rPr>
              <w:t xml:space="preserve"> Эмираты (только в части территории города Дубай);</w:t>
            </w:r>
          </w:p>
          <w:p w:rsidR="004A5844" w:rsidRDefault="00CC2D38">
            <w:pPr>
              <w:spacing w:after="20"/>
              <w:ind w:left="20"/>
              <w:jc w:val="both"/>
              <w:rPr>
                <w:sz w:val="28"/>
                <w:szCs w:val="28"/>
              </w:rPr>
            </w:pPr>
            <w:r w:rsidRPr="00DA1445">
              <w:rPr>
                <w:color w:val="000000"/>
                <w:sz w:val="28"/>
                <w:szCs w:val="28"/>
              </w:rPr>
              <w:t>10) Республика Вануату;</w:t>
            </w:r>
          </w:p>
          <w:p w:rsidR="004A5844" w:rsidRDefault="00CC2D38">
            <w:pPr>
              <w:spacing w:after="20"/>
              <w:ind w:left="20"/>
              <w:jc w:val="both"/>
              <w:rPr>
                <w:sz w:val="28"/>
                <w:szCs w:val="28"/>
              </w:rPr>
            </w:pPr>
            <w:r w:rsidRPr="00DA1445">
              <w:rPr>
                <w:color w:val="000000"/>
                <w:sz w:val="28"/>
                <w:szCs w:val="28"/>
              </w:rPr>
              <w:t>11) Республика Гватемала;</w:t>
            </w:r>
          </w:p>
          <w:p w:rsidR="004A5844" w:rsidRDefault="00CC2D38">
            <w:pPr>
              <w:spacing w:after="20"/>
              <w:ind w:left="20"/>
              <w:jc w:val="both"/>
              <w:rPr>
                <w:sz w:val="28"/>
                <w:szCs w:val="28"/>
              </w:rPr>
            </w:pPr>
            <w:r w:rsidRPr="00DA1445">
              <w:rPr>
                <w:color w:val="000000"/>
                <w:sz w:val="28"/>
                <w:szCs w:val="28"/>
              </w:rPr>
              <w:t>12) Государство Гренада;</w:t>
            </w:r>
          </w:p>
          <w:p w:rsidR="004A5844" w:rsidRDefault="00CC2D38">
            <w:pPr>
              <w:spacing w:after="20"/>
              <w:ind w:left="20"/>
              <w:jc w:val="both"/>
              <w:rPr>
                <w:sz w:val="28"/>
                <w:szCs w:val="28"/>
              </w:rPr>
            </w:pPr>
            <w:r w:rsidRPr="00DA1445">
              <w:rPr>
                <w:color w:val="000000"/>
                <w:sz w:val="28"/>
                <w:szCs w:val="28"/>
              </w:rPr>
              <w:t>13) Республика Джибути;</w:t>
            </w:r>
          </w:p>
          <w:p w:rsidR="004A5844" w:rsidRDefault="00CC2D38">
            <w:pPr>
              <w:spacing w:after="20"/>
              <w:ind w:left="20"/>
              <w:jc w:val="both"/>
              <w:rPr>
                <w:sz w:val="28"/>
                <w:szCs w:val="28"/>
              </w:rPr>
            </w:pPr>
            <w:r w:rsidRPr="00DA1445">
              <w:rPr>
                <w:color w:val="000000"/>
                <w:sz w:val="28"/>
                <w:szCs w:val="28"/>
              </w:rPr>
              <w:t>14) Доминиканская Республика;</w:t>
            </w:r>
          </w:p>
          <w:p w:rsidR="004A5844" w:rsidRDefault="00CC2D38">
            <w:pPr>
              <w:spacing w:after="20"/>
              <w:ind w:left="20"/>
              <w:jc w:val="both"/>
              <w:rPr>
                <w:sz w:val="28"/>
                <w:szCs w:val="28"/>
              </w:rPr>
            </w:pPr>
            <w:r w:rsidRPr="00DA1445">
              <w:rPr>
                <w:color w:val="000000"/>
                <w:sz w:val="28"/>
                <w:szCs w:val="28"/>
              </w:rPr>
              <w:t>15) Новая Зеландия (только в части территории островов Кука и Ниуэ);</w:t>
            </w:r>
          </w:p>
          <w:p w:rsidR="004A5844" w:rsidRDefault="00CC2D38">
            <w:pPr>
              <w:spacing w:after="20"/>
              <w:ind w:left="20"/>
              <w:jc w:val="both"/>
              <w:rPr>
                <w:sz w:val="28"/>
                <w:szCs w:val="28"/>
              </w:rPr>
            </w:pPr>
            <w:r w:rsidRPr="00DA1445">
              <w:rPr>
                <w:color w:val="000000"/>
                <w:sz w:val="28"/>
                <w:szCs w:val="28"/>
              </w:rPr>
              <w:t>16) Республика Индонезия;</w:t>
            </w:r>
          </w:p>
          <w:p w:rsidR="004A5844" w:rsidRDefault="00CC2D38">
            <w:pPr>
              <w:spacing w:after="20"/>
              <w:ind w:left="20"/>
              <w:jc w:val="both"/>
              <w:rPr>
                <w:sz w:val="28"/>
                <w:szCs w:val="28"/>
              </w:rPr>
            </w:pPr>
            <w:r w:rsidRPr="00DA1445">
              <w:rPr>
                <w:color w:val="000000"/>
                <w:sz w:val="28"/>
                <w:szCs w:val="28"/>
              </w:rPr>
              <w:t>17) Испания (только в части территории Канарских островов);</w:t>
            </w:r>
          </w:p>
          <w:p w:rsidR="004A5844" w:rsidRDefault="00CC2D38">
            <w:pPr>
              <w:spacing w:after="20"/>
              <w:ind w:left="20"/>
              <w:jc w:val="both"/>
              <w:rPr>
                <w:sz w:val="28"/>
                <w:szCs w:val="28"/>
              </w:rPr>
            </w:pPr>
            <w:r w:rsidRPr="00DA1445">
              <w:rPr>
                <w:color w:val="000000"/>
                <w:sz w:val="28"/>
                <w:szCs w:val="28"/>
              </w:rPr>
              <w:t>18) Республика Кипр;</w:t>
            </w:r>
          </w:p>
          <w:p w:rsidR="004A5844" w:rsidRDefault="00CC2D38">
            <w:pPr>
              <w:spacing w:after="20"/>
              <w:ind w:left="20"/>
              <w:jc w:val="both"/>
              <w:rPr>
                <w:sz w:val="28"/>
                <w:szCs w:val="28"/>
              </w:rPr>
            </w:pPr>
            <w:r w:rsidRPr="00DA1445">
              <w:rPr>
                <w:color w:val="000000"/>
                <w:sz w:val="28"/>
                <w:szCs w:val="28"/>
              </w:rPr>
              <w:t xml:space="preserve">19) Китайская Народная Республика (только в части территорий специальных административных районов </w:t>
            </w:r>
            <w:proofErr w:type="spellStart"/>
            <w:r w:rsidRPr="00DA1445">
              <w:rPr>
                <w:color w:val="000000"/>
                <w:sz w:val="28"/>
                <w:szCs w:val="28"/>
              </w:rPr>
              <w:t>Aомынь</w:t>
            </w:r>
            <w:proofErr w:type="spellEnd"/>
            <w:r w:rsidRPr="00DA1445">
              <w:rPr>
                <w:color w:val="000000"/>
                <w:sz w:val="28"/>
                <w:szCs w:val="28"/>
              </w:rPr>
              <w:t xml:space="preserve"> (Макао) и Сянган (Гонконг));</w:t>
            </w:r>
          </w:p>
          <w:p w:rsidR="004A5844" w:rsidRDefault="00CC2D38">
            <w:pPr>
              <w:spacing w:after="20"/>
              <w:ind w:left="20"/>
              <w:jc w:val="both"/>
              <w:rPr>
                <w:sz w:val="28"/>
                <w:szCs w:val="28"/>
              </w:rPr>
            </w:pPr>
            <w:r w:rsidRPr="00DA1445">
              <w:rPr>
                <w:color w:val="000000"/>
                <w:sz w:val="28"/>
                <w:szCs w:val="28"/>
              </w:rPr>
              <w:t>20) Федеральная Исламская Республика Коморские Острова;</w:t>
            </w:r>
          </w:p>
          <w:p w:rsidR="004A5844" w:rsidRDefault="00CC2D38">
            <w:pPr>
              <w:spacing w:after="20"/>
              <w:ind w:left="20"/>
              <w:jc w:val="both"/>
              <w:rPr>
                <w:sz w:val="28"/>
                <w:szCs w:val="28"/>
              </w:rPr>
            </w:pPr>
            <w:r w:rsidRPr="00DA1445">
              <w:rPr>
                <w:color w:val="000000"/>
                <w:sz w:val="28"/>
                <w:szCs w:val="28"/>
              </w:rPr>
              <w:t>21) Республика Коста-Рика;</w:t>
            </w:r>
          </w:p>
          <w:p w:rsidR="004A5844" w:rsidRDefault="00CC2D38">
            <w:pPr>
              <w:spacing w:after="20"/>
              <w:ind w:left="20"/>
              <w:jc w:val="both"/>
              <w:rPr>
                <w:sz w:val="28"/>
                <w:szCs w:val="28"/>
              </w:rPr>
            </w:pPr>
            <w:r w:rsidRPr="00DA1445">
              <w:rPr>
                <w:color w:val="000000"/>
                <w:sz w:val="28"/>
                <w:szCs w:val="28"/>
              </w:rPr>
              <w:t>22) Республика Либерия;</w:t>
            </w:r>
          </w:p>
          <w:p w:rsidR="004A5844" w:rsidRDefault="00CC2D38">
            <w:pPr>
              <w:spacing w:after="20"/>
              <w:ind w:left="20"/>
              <w:jc w:val="both"/>
              <w:rPr>
                <w:sz w:val="28"/>
                <w:szCs w:val="28"/>
              </w:rPr>
            </w:pPr>
            <w:r w:rsidRPr="00DA1445">
              <w:rPr>
                <w:color w:val="000000"/>
                <w:sz w:val="28"/>
                <w:szCs w:val="28"/>
              </w:rPr>
              <w:t>23) Княжество Лихтенштейн;</w:t>
            </w:r>
          </w:p>
          <w:p w:rsidR="004A5844" w:rsidRDefault="00CC2D38">
            <w:pPr>
              <w:spacing w:after="20"/>
              <w:ind w:left="20"/>
              <w:jc w:val="both"/>
              <w:rPr>
                <w:sz w:val="28"/>
                <w:szCs w:val="28"/>
              </w:rPr>
            </w:pPr>
            <w:r w:rsidRPr="00DA1445">
              <w:rPr>
                <w:color w:val="000000"/>
                <w:sz w:val="28"/>
                <w:szCs w:val="28"/>
              </w:rPr>
              <w:t>24) Республика Маврикий;</w:t>
            </w:r>
          </w:p>
          <w:p w:rsidR="004A5844" w:rsidRDefault="00CC2D38">
            <w:pPr>
              <w:spacing w:after="20"/>
              <w:ind w:left="20"/>
              <w:jc w:val="both"/>
              <w:rPr>
                <w:sz w:val="28"/>
                <w:szCs w:val="28"/>
              </w:rPr>
            </w:pPr>
            <w:r w:rsidRPr="00DA1445">
              <w:rPr>
                <w:color w:val="000000"/>
                <w:sz w:val="28"/>
                <w:szCs w:val="28"/>
              </w:rPr>
              <w:t xml:space="preserve">25) Малайзия (только в части территории анклава </w:t>
            </w:r>
            <w:proofErr w:type="spellStart"/>
            <w:r w:rsidRPr="00DA1445">
              <w:rPr>
                <w:color w:val="000000"/>
                <w:sz w:val="28"/>
                <w:szCs w:val="28"/>
              </w:rPr>
              <w:t>Лабуан</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26) Мальдивская Республика;</w:t>
            </w:r>
          </w:p>
          <w:p w:rsidR="004A5844" w:rsidRDefault="00CC2D38">
            <w:pPr>
              <w:spacing w:after="20"/>
              <w:ind w:left="20"/>
              <w:jc w:val="both"/>
              <w:rPr>
                <w:sz w:val="28"/>
                <w:szCs w:val="28"/>
              </w:rPr>
            </w:pPr>
            <w:r w:rsidRPr="00DA1445">
              <w:rPr>
                <w:color w:val="000000"/>
                <w:sz w:val="28"/>
                <w:szCs w:val="28"/>
              </w:rPr>
              <w:t>27) Республика Мальта;</w:t>
            </w:r>
          </w:p>
          <w:p w:rsidR="004A5844" w:rsidRDefault="00CC2D38">
            <w:pPr>
              <w:spacing w:after="20"/>
              <w:ind w:left="20"/>
              <w:jc w:val="both"/>
              <w:rPr>
                <w:sz w:val="28"/>
                <w:szCs w:val="28"/>
              </w:rPr>
            </w:pPr>
            <w:r w:rsidRPr="00DA1445">
              <w:rPr>
                <w:color w:val="000000"/>
                <w:sz w:val="28"/>
                <w:szCs w:val="28"/>
              </w:rPr>
              <w:t>28) Республика Маршалловы острова;</w:t>
            </w:r>
          </w:p>
          <w:p w:rsidR="004A5844" w:rsidRDefault="00CC2D38">
            <w:pPr>
              <w:spacing w:after="20"/>
              <w:ind w:left="20"/>
              <w:jc w:val="both"/>
              <w:rPr>
                <w:sz w:val="28"/>
                <w:szCs w:val="28"/>
              </w:rPr>
            </w:pPr>
            <w:r w:rsidRPr="00DA1445">
              <w:rPr>
                <w:color w:val="000000"/>
                <w:sz w:val="28"/>
                <w:szCs w:val="28"/>
              </w:rPr>
              <w:t>29) Княжество Монако;</w:t>
            </w:r>
          </w:p>
          <w:p w:rsidR="004A5844" w:rsidRDefault="00CC2D38">
            <w:pPr>
              <w:spacing w:after="20"/>
              <w:ind w:left="20"/>
              <w:jc w:val="both"/>
              <w:rPr>
                <w:sz w:val="28"/>
                <w:szCs w:val="28"/>
              </w:rPr>
            </w:pPr>
            <w:r w:rsidRPr="00DA1445">
              <w:rPr>
                <w:color w:val="000000"/>
                <w:sz w:val="28"/>
                <w:szCs w:val="28"/>
              </w:rPr>
              <w:t>30) Союз Мьянма;</w:t>
            </w:r>
          </w:p>
          <w:p w:rsidR="004A5844" w:rsidRDefault="00CC2D38">
            <w:pPr>
              <w:spacing w:after="20"/>
              <w:ind w:left="20"/>
              <w:jc w:val="both"/>
              <w:rPr>
                <w:sz w:val="28"/>
                <w:szCs w:val="28"/>
              </w:rPr>
            </w:pPr>
            <w:r w:rsidRPr="00DA1445">
              <w:rPr>
                <w:color w:val="000000"/>
                <w:sz w:val="28"/>
                <w:szCs w:val="28"/>
              </w:rPr>
              <w:t>31) Республика Науру;</w:t>
            </w:r>
          </w:p>
          <w:p w:rsidR="004A5844" w:rsidRDefault="00CC2D38">
            <w:pPr>
              <w:spacing w:after="20"/>
              <w:ind w:left="20"/>
              <w:jc w:val="both"/>
              <w:rPr>
                <w:sz w:val="28"/>
                <w:szCs w:val="28"/>
              </w:rPr>
            </w:pPr>
            <w:r w:rsidRPr="00DA1445">
              <w:rPr>
                <w:color w:val="000000"/>
                <w:sz w:val="28"/>
                <w:szCs w:val="28"/>
              </w:rPr>
              <w:t xml:space="preserve">32) Нидерланды (только в части территории острова </w:t>
            </w:r>
            <w:proofErr w:type="spellStart"/>
            <w:r w:rsidRPr="00DA1445">
              <w:rPr>
                <w:color w:val="000000"/>
                <w:sz w:val="28"/>
                <w:szCs w:val="28"/>
              </w:rPr>
              <w:t>Aруба</w:t>
            </w:r>
            <w:proofErr w:type="spellEnd"/>
            <w:r w:rsidRPr="00DA1445">
              <w:rPr>
                <w:color w:val="000000"/>
                <w:sz w:val="28"/>
                <w:szCs w:val="28"/>
              </w:rPr>
              <w:t xml:space="preserve"> и зависимых территорий </w:t>
            </w:r>
            <w:proofErr w:type="spellStart"/>
            <w:r w:rsidRPr="00DA1445">
              <w:rPr>
                <w:color w:val="000000"/>
                <w:sz w:val="28"/>
                <w:szCs w:val="28"/>
              </w:rPr>
              <w:t>Aнтильских</w:t>
            </w:r>
            <w:proofErr w:type="spellEnd"/>
            <w:r w:rsidRPr="00DA1445">
              <w:rPr>
                <w:color w:val="000000"/>
                <w:sz w:val="28"/>
                <w:szCs w:val="28"/>
              </w:rPr>
              <w:t xml:space="preserve"> островов);</w:t>
            </w:r>
          </w:p>
          <w:p w:rsidR="004A5844" w:rsidRDefault="00CC2D38">
            <w:pPr>
              <w:spacing w:after="20"/>
              <w:ind w:left="20"/>
              <w:jc w:val="both"/>
              <w:rPr>
                <w:sz w:val="28"/>
                <w:szCs w:val="28"/>
              </w:rPr>
            </w:pPr>
            <w:r w:rsidRPr="00DA1445">
              <w:rPr>
                <w:color w:val="000000"/>
                <w:sz w:val="28"/>
                <w:szCs w:val="28"/>
              </w:rPr>
              <w:t>33) Федеративная Республика Нигерия;</w:t>
            </w:r>
          </w:p>
          <w:p w:rsidR="004A5844" w:rsidRDefault="00CC2D38">
            <w:pPr>
              <w:spacing w:after="20"/>
              <w:ind w:left="20"/>
              <w:jc w:val="both"/>
              <w:rPr>
                <w:sz w:val="28"/>
                <w:szCs w:val="28"/>
              </w:rPr>
            </w:pPr>
            <w:r w:rsidRPr="00DA1445">
              <w:rPr>
                <w:color w:val="000000"/>
                <w:sz w:val="28"/>
                <w:szCs w:val="28"/>
              </w:rPr>
              <w:t>34) Республика Палау;</w:t>
            </w:r>
          </w:p>
          <w:p w:rsidR="004A5844" w:rsidRDefault="00CC2D38">
            <w:pPr>
              <w:spacing w:after="20"/>
              <w:ind w:left="20"/>
              <w:jc w:val="both"/>
              <w:rPr>
                <w:sz w:val="28"/>
                <w:szCs w:val="28"/>
              </w:rPr>
            </w:pPr>
            <w:r w:rsidRPr="00DA1445">
              <w:rPr>
                <w:color w:val="000000"/>
                <w:sz w:val="28"/>
                <w:szCs w:val="28"/>
              </w:rPr>
              <w:t>35) Республика Панама;</w:t>
            </w:r>
          </w:p>
          <w:p w:rsidR="004A5844" w:rsidRDefault="00CC2D38">
            <w:pPr>
              <w:spacing w:after="20"/>
              <w:ind w:left="20"/>
              <w:jc w:val="both"/>
              <w:rPr>
                <w:sz w:val="28"/>
                <w:szCs w:val="28"/>
              </w:rPr>
            </w:pPr>
            <w:r w:rsidRPr="00DA1445">
              <w:rPr>
                <w:color w:val="000000"/>
                <w:sz w:val="28"/>
                <w:szCs w:val="28"/>
              </w:rPr>
              <w:t>36) Португалия (только в части территории островов Мадейра);</w:t>
            </w:r>
          </w:p>
          <w:p w:rsidR="004A5844" w:rsidRDefault="00CC2D38">
            <w:pPr>
              <w:spacing w:after="20"/>
              <w:ind w:left="20"/>
              <w:jc w:val="both"/>
              <w:rPr>
                <w:sz w:val="28"/>
                <w:szCs w:val="28"/>
              </w:rPr>
            </w:pPr>
            <w:r w:rsidRPr="00DA1445">
              <w:rPr>
                <w:color w:val="000000"/>
                <w:sz w:val="28"/>
                <w:szCs w:val="28"/>
              </w:rPr>
              <w:t>37) Независимое Государство Самоа;</w:t>
            </w:r>
          </w:p>
          <w:p w:rsidR="004A5844" w:rsidRDefault="00CC2D38">
            <w:pPr>
              <w:spacing w:after="20"/>
              <w:ind w:left="20"/>
              <w:jc w:val="both"/>
              <w:rPr>
                <w:sz w:val="28"/>
                <w:szCs w:val="28"/>
              </w:rPr>
            </w:pPr>
            <w:r w:rsidRPr="00DA1445">
              <w:rPr>
                <w:color w:val="000000"/>
                <w:sz w:val="28"/>
                <w:szCs w:val="28"/>
              </w:rPr>
              <w:t>38) Республика Сейшельские острова;</w:t>
            </w:r>
          </w:p>
          <w:p w:rsidR="004A5844" w:rsidRDefault="00CC2D38">
            <w:pPr>
              <w:spacing w:after="20"/>
              <w:ind w:left="20"/>
              <w:jc w:val="both"/>
              <w:rPr>
                <w:sz w:val="28"/>
                <w:szCs w:val="28"/>
              </w:rPr>
            </w:pPr>
            <w:r w:rsidRPr="00DA1445">
              <w:rPr>
                <w:color w:val="000000"/>
                <w:sz w:val="28"/>
                <w:szCs w:val="28"/>
              </w:rPr>
              <w:t>39) Государство Сент-Винсент и Гренадины;</w:t>
            </w:r>
          </w:p>
          <w:p w:rsidR="004A5844" w:rsidRDefault="00CC2D38">
            <w:pPr>
              <w:spacing w:after="20"/>
              <w:ind w:left="20"/>
              <w:jc w:val="both"/>
              <w:rPr>
                <w:sz w:val="28"/>
                <w:szCs w:val="28"/>
              </w:rPr>
            </w:pPr>
            <w:r w:rsidRPr="00DA1445">
              <w:rPr>
                <w:color w:val="000000"/>
                <w:sz w:val="28"/>
                <w:szCs w:val="28"/>
              </w:rPr>
              <w:t xml:space="preserve">40) Федерация </w:t>
            </w:r>
            <w:proofErr w:type="spellStart"/>
            <w:r w:rsidRPr="00DA1445">
              <w:rPr>
                <w:color w:val="000000"/>
                <w:sz w:val="28"/>
                <w:szCs w:val="28"/>
              </w:rPr>
              <w:t>Сент</w:t>
            </w:r>
            <w:proofErr w:type="spellEnd"/>
            <w:r w:rsidRPr="00DA1445">
              <w:rPr>
                <w:color w:val="000000"/>
                <w:sz w:val="28"/>
                <w:szCs w:val="28"/>
              </w:rPr>
              <w:t>-Китс и Невис;</w:t>
            </w:r>
          </w:p>
          <w:p w:rsidR="004A5844" w:rsidRDefault="00CC2D38">
            <w:pPr>
              <w:spacing w:after="20"/>
              <w:ind w:left="20"/>
              <w:jc w:val="both"/>
              <w:rPr>
                <w:sz w:val="28"/>
                <w:szCs w:val="28"/>
              </w:rPr>
            </w:pPr>
            <w:r w:rsidRPr="00DA1445">
              <w:rPr>
                <w:color w:val="000000"/>
                <w:sz w:val="28"/>
                <w:szCs w:val="28"/>
              </w:rPr>
              <w:t>41) Государство Сент-Люсия;</w:t>
            </w:r>
          </w:p>
          <w:p w:rsidR="004A5844" w:rsidRDefault="00CC2D38">
            <w:pPr>
              <w:spacing w:after="20"/>
              <w:ind w:left="20"/>
              <w:jc w:val="both"/>
              <w:rPr>
                <w:sz w:val="28"/>
                <w:szCs w:val="28"/>
              </w:rPr>
            </w:pPr>
            <w:r w:rsidRPr="00DA1445">
              <w:rPr>
                <w:color w:val="000000"/>
                <w:sz w:val="28"/>
                <w:szCs w:val="28"/>
              </w:rPr>
              <w:t>42) Королевство Тонга;</w:t>
            </w:r>
          </w:p>
          <w:p w:rsidR="004A5844" w:rsidRDefault="00CC2D38">
            <w:pPr>
              <w:spacing w:after="20"/>
              <w:ind w:left="20"/>
              <w:jc w:val="both"/>
              <w:rPr>
                <w:sz w:val="28"/>
                <w:szCs w:val="28"/>
              </w:rPr>
            </w:pPr>
            <w:r w:rsidRPr="00DA1445">
              <w:rPr>
                <w:color w:val="000000"/>
                <w:sz w:val="28"/>
                <w:szCs w:val="28"/>
              </w:rPr>
              <w:t>43) Соединенное Королевство Великобритании и Северной Ирландии (только в части следующих территорий):</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Aнгилья</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Бермудские острова;</w:t>
            </w:r>
          </w:p>
          <w:p w:rsidR="004A5844" w:rsidRDefault="00CC2D38">
            <w:pPr>
              <w:spacing w:after="20"/>
              <w:ind w:left="20"/>
              <w:jc w:val="both"/>
              <w:rPr>
                <w:sz w:val="28"/>
                <w:szCs w:val="28"/>
              </w:rPr>
            </w:pPr>
            <w:r w:rsidRPr="00DA1445">
              <w:rPr>
                <w:color w:val="000000"/>
                <w:sz w:val="28"/>
                <w:szCs w:val="28"/>
              </w:rPr>
              <w:t>Британские Виргинские острова;</w:t>
            </w:r>
          </w:p>
          <w:p w:rsidR="004A5844" w:rsidRDefault="00CC2D38">
            <w:pPr>
              <w:spacing w:after="20"/>
              <w:ind w:left="20"/>
              <w:jc w:val="both"/>
              <w:rPr>
                <w:sz w:val="28"/>
                <w:szCs w:val="28"/>
              </w:rPr>
            </w:pPr>
            <w:r w:rsidRPr="00DA1445">
              <w:rPr>
                <w:color w:val="000000"/>
                <w:sz w:val="28"/>
                <w:szCs w:val="28"/>
              </w:rPr>
              <w:t>Гибралтар;</w:t>
            </w:r>
          </w:p>
          <w:p w:rsidR="004A5844" w:rsidRDefault="00CC2D38">
            <w:pPr>
              <w:spacing w:after="20"/>
              <w:ind w:left="20"/>
              <w:jc w:val="both"/>
              <w:rPr>
                <w:sz w:val="28"/>
                <w:szCs w:val="28"/>
              </w:rPr>
            </w:pPr>
            <w:r w:rsidRPr="00DA1445">
              <w:rPr>
                <w:color w:val="000000"/>
                <w:sz w:val="28"/>
                <w:szCs w:val="28"/>
              </w:rPr>
              <w:t>Каймановы острова;</w:t>
            </w:r>
          </w:p>
          <w:p w:rsidR="004A5844" w:rsidRDefault="00CC2D38">
            <w:pPr>
              <w:spacing w:after="20"/>
              <w:ind w:left="20"/>
              <w:jc w:val="both"/>
              <w:rPr>
                <w:sz w:val="28"/>
                <w:szCs w:val="28"/>
              </w:rPr>
            </w:pPr>
            <w:r w:rsidRPr="00DA1445">
              <w:rPr>
                <w:color w:val="000000"/>
                <w:sz w:val="28"/>
                <w:szCs w:val="28"/>
              </w:rPr>
              <w:t>Остров Монтсеррат;</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Теркс</w:t>
            </w:r>
            <w:proofErr w:type="spellEnd"/>
            <w:r w:rsidRPr="00DA1445">
              <w:rPr>
                <w:color w:val="000000"/>
                <w:sz w:val="28"/>
                <w:szCs w:val="28"/>
              </w:rPr>
              <w:t xml:space="preserve"> и </w:t>
            </w:r>
            <w:proofErr w:type="spellStart"/>
            <w:r w:rsidRPr="00DA1445">
              <w:rPr>
                <w:color w:val="000000"/>
                <w:sz w:val="28"/>
                <w:szCs w:val="28"/>
              </w:rPr>
              <w:t>Кайкос</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Остров Мэн;</w:t>
            </w:r>
          </w:p>
          <w:p w:rsidR="004A5844" w:rsidRDefault="00CC2D38">
            <w:pPr>
              <w:spacing w:after="20"/>
              <w:ind w:left="20"/>
              <w:jc w:val="both"/>
              <w:rPr>
                <w:sz w:val="28"/>
                <w:szCs w:val="28"/>
              </w:rPr>
            </w:pPr>
            <w:r w:rsidRPr="00DA1445">
              <w:rPr>
                <w:color w:val="000000"/>
                <w:sz w:val="28"/>
                <w:szCs w:val="28"/>
              </w:rPr>
              <w:t xml:space="preserve">Нормандские острова (острова Гернси, Джерси, Сарк, </w:t>
            </w:r>
            <w:proofErr w:type="spellStart"/>
            <w:r w:rsidRPr="00DA1445">
              <w:rPr>
                <w:color w:val="000000"/>
                <w:sz w:val="28"/>
                <w:szCs w:val="28"/>
              </w:rPr>
              <w:t>Олдерни</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44) Республика Филиппины;</w:t>
            </w:r>
          </w:p>
          <w:p w:rsidR="004A5844" w:rsidRDefault="00CC2D38">
            <w:pPr>
              <w:spacing w:after="20"/>
              <w:ind w:left="20"/>
              <w:jc w:val="both"/>
              <w:rPr>
                <w:sz w:val="28"/>
                <w:szCs w:val="28"/>
              </w:rPr>
            </w:pPr>
            <w:r w:rsidRPr="00DA1445">
              <w:rPr>
                <w:color w:val="000000"/>
                <w:sz w:val="28"/>
                <w:szCs w:val="28"/>
              </w:rPr>
              <w:t>45) Демократическая Республика Шри-Ланка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bl>
    <w:p w:rsidR="004A5844" w:rsidRDefault="004A5844">
      <w:pPr>
        <w:tabs>
          <w:tab w:val="left" w:pos="720"/>
          <w:tab w:val="left" w:pos="1152"/>
        </w:tabs>
        <w:jc w:val="right"/>
        <w:rPr>
          <w:bCs/>
          <w:sz w:val="28"/>
          <w:szCs w:val="28"/>
        </w:rPr>
      </w:pPr>
    </w:p>
    <w:p w:rsidR="004A5844" w:rsidRDefault="00CC2D38">
      <w:pPr>
        <w:spacing w:after="160" w:line="259" w:lineRule="auto"/>
        <w:rPr>
          <w:bCs/>
          <w:sz w:val="28"/>
          <w:szCs w:val="28"/>
        </w:rPr>
      </w:pPr>
      <w:r>
        <w:br w:type="page"/>
      </w:r>
    </w:p>
    <w:p w:rsidR="004A5844" w:rsidRDefault="00CC2D38">
      <w:pPr>
        <w:tabs>
          <w:tab w:val="left" w:pos="720"/>
          <w:tab w:val="left" w:pos="1152"/>
        </w:tabs>
        <w:jc w:val="right"/>
        <w:rPr>
          <w:bCs/>
          <w:sz w:val="28"/>
          <w:szCs w:val="28"/>
        </w:rPr>
      </w:pPr>
      <w:r w:rsidRPr="00DA1445">
        <w:rPr>
          <w:bCs/>
          <w:sz w:val="28"/>
          <w:szCs w:val="28"/>
        </w:rPr>
        <w:t>Приложение</w:t>
      </w:r>
    </w:p>
    <w:p w:rsidR="004A5844" w:rsidRDefault="00CC2D38">
      <w:pPr>
        <w:tabs>
          <w:tab w:val="left" w:pos="720"/>
          <w:tab w:val="left" w:pos="1152"/>
        </w:tabs>
        <w:jc w:val="right"/>
        <w:rPr>
          <w:bCs/>
          <w:sz w:val="28"/>
          <w:szCs w:val="28"/>
        </w:rPr>
      </w:pPr>
      <w:r w:rsidRPr="00DA1445">
        <w:rPr>
          <w:bCs/>
          <w:sz w:val="28"/>
          <w:szCs w:val="28"/>
        </w:rPr>
        <w:t>к Таблице активов банка,</w:t>
      </w:r>
    </w:p>
    <w:p w:rsidR="004A5844" w:rsidRDefault="00CC2D38">
      <w:pPr>
        <w:tabs>
          <w:tab w:val="left" w:pos="720"/>
          <w:tab w:val="left" w:pos="1152"/>
        </w:tabs>
        <w:jc w:val="right"/>
        <w:rPr>
          <w:bCs/>
          <w:sz w:val="28"/>
          <w:szCs w:val="28"/>
        </w:rPr>
      </w:pPr>
      <w:r w:rsidRPr="00DA1445">
        <w:rPr>
          <w:bCs/>
          <w:sz w:val="28"/>
          <w:szCs w:val="28"/>
        </w:rPr>
        <w:t>взвешенных по степени</w:t>
      </w:r>
    </w:p>
    <w:p w:rsidR="004A5844" w:rsidRDefault="00CC2D38">
      <w:pPr>
        <w:tabs>
          <w:tab w:val="left" w:pos="720"/>
          <w:tab w:val="left" w:pos="1152"/>
        </w:tabs>
        <w:jc w:val="right"/>
        <w:rPr>
          <w:bCs/>
          <w:sz w:val="28"/>
          <w:szCs w:val="28"/>
        </w:rPr>
      </w:pPr>
      <w:r w:rsidRPr="00DA1445">
        <w:rPr>
          <w:bCs/>
          <w:sz w:val="28"/>
          <w:szCs w:val="28"/>
        </w:rPr>
        <w:t>кредитного риска вложений</w:t>
      </w:r>
    </w:p>
    <w:p w:rsidR="004A5844" w:rsidRDefault="004A5844">
      <w:pPr>
        <w:tabs>
          <w:tab w:val="left" w:pos="720"/>
          <w:tab w:val="left" w:pos="1152"/>
        </w:tabs>
        <w:jc w:val="right"/>
        <w:rPr>
          <w:bCs/>
          <w:sz w:val="28"/>
          <w:szCs w:val="28"/>
        </w:rPr>
      </w:pPr>
    </w:p>
    <w:p w:rsidR="004A5844" w:rsidRDefault="004A5844">
      <w:pPr>
        <w:tabs>
          <w:tab w:val="left" w:pos="720"/>
          <w:tab w:val="left" w:pos="1152"/>
        </w:tabs>
        <w:jc w:val="right"/>
        <w:rPr>
          <w:bCs/>
          <w:sz w:val="28"/>
          <w:szCs w:val="28"/>
        </w:rPr>
      </w:pPr>
    </w:p>
    <w:p w:rsidR="004A5844" w:rsidRDefault="00CC2D38">
      <w:pPr>
        <w:tabs>
          <w:tab w:val="left" w:pos="720"/>
          <w:tab w:val="left" w:pos="1152"/>
        </w:tabs>
        <w:jc w:val="center"/>
        <w:rPr>
          <w:bCs/>
          <w:sz w:val="28"/>
          <w:szCs w:val="28"/>
        </w:rPr>
      </w:pPr>
      <w:r w:rsidRPr="00DA1445">
        <w:rPr>
          <w:bCs/>
          <w:sz w:val="28"/>
          <w:szCs w:val="28"/>
        </w:rPr>
        <w:t>Пояснения к расчету активов банка, подлежащих взвешиванию по степени кредитного риска вложений</w:t>
      </w:r>
    </w:p>
    <w:p w:rsidR="004A5844" w:rsidRDefault="004A5844">
      <w:pPr>
        <w:tabs>
          <w:tab w:val="left" w:pos="720"/>
          <w:tab w:val="left" w:pos="1152"/>
        </w:tabs>
        <w:jc w:val="center"/>
        <w:rPr>
          <w:bCs/>
          <w:sz w:val="28"/>
          <w:szCs w:val="28"/>
        </w:rPr>
      </w:pPr>
    </w:p>
    <w:p w:rsidR="004A5844" w:rsidRDefault="004A5844">
      <w:pPr>
        <w:tabs>
          <w:tab w:val="left" w:pos="720"/>
          <w:tab w:val="left" w:pos="1152"/>
        </w:tabs>
        <w:jc w:val="center"/>
        <w:rPr>
          <w:bCs/>
          <w:sz w:val="28"/>
          <w:szCs w:val="28"/>
        </w:rPr>
      </w:pPr>
    </w:p>
    <w:p w:rsidR="004A5844" w:rsidRDefault="00CC2D38">
      <w:pPr>
        <w:tabs>
          <w:tab w:val="left" w:pos="720"/>
          <w:tab w:val="left" w:pos="1152"/>
        </w:tabs>
        <w:ind w:firstLine="709"/>
        <w:jc w:val="both"/>
        <w:rPr>
          <w:bCs/>
          <w:sz w:val="28"/>
          <w:szCs w:val="28"/>
        </w:rPr>
      </w:pPr>
      <w:r w:rsidRPr="00DA1445">
        <w:rPr>
          <w:bCs/>
          <w:sz w:val="28"/>
          <w:szCs w:val="28"/>
        </w:rPr>
        <w:t>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4A5844" w:rsidRDefault="00CC2D38">
      <w:pPr>
        <w:tabs>
          <w:tab w:val="left" w:pos="720"/>
          <w:tab w:val="left" w:pos="1152"/>
        </w:tabs>
        <w:ind w:firstLine="709"/>
        <w:jc w:val="both"/>
        <w:rPr>
          <w:bCs/>
          <w:sz w:val="28"/>
          <w:szCs w:val="28"/>
        </w:rPr>
      </w:pPr>
      <w:r w:rsidRPr="00DA1445">
        <w:rPr>
          <w:bCs/>
          <w:sz w:val="28"/>
          <w:szCs w:val="28"/>
        </w:rPr>
        <w:t>Скорректированная стоимость обеспечения (в виде активов, указанных в строках 1, 2, 3, 11, 12 и 13 Таблицы) равняется:</w:t>
      </w:r>
    </w:p>
    <w:p w:rsidR="004A5844" w:rsidRDefault="00CC2D38">
      <w:pPr>
        <w:tabs>
          <w:tab w:val="left" w:pos="720"/>
          <w:tab w:val="left" w:pos="1152"/>
        </w:tabs>
        <w:ind w:firstLine="709"/>
        <w:jc w:val="both"/>
        <w:rPr>
          <w:bCs/>
          <w:sz w:val="28"/>
          <w:szCs w:val="28"/>
        </w:rPr>
      </w:pPr>
      <w:r w:rsidRPr="00DA1445">
        <w:rPr>
          <w:bCs/>
          <w:sz w:val="28"/>
          <w:szCs w:val="28"/>
        </w:rPr>
        <w:t>100 (ста) процентам суммы вкладов, в том числе в данном банке, предоставленных в качестве обеспечения;</w:t>
      </w:r>
    </w:p>
    <w:p w:rsidR="004A5844" w:rsidRDefault="00CC2D38">
      <w:pPr>
        <w:tabs>
          <w:tab w:val="left" w:pos="720"/>
          <w:tab w:val="left" w:pos="1152"/>
        </w:tabs>
        <w:ind w:firstLine="709"/>
        <w:jc w:val="both"/>
        <w:rPr>
          <w:bCs/>
          <w:sz w:val="28"/>
          <w:szCs w:val="28"/>
        </w:rPr>
      </w:pPr>
      <w:r w:rsidRPr="00DA1445">
        <w:rPr>
          <w:bCs/>
          <w:sz w:val="28"/>
          <w:szCs w:val="28"/>
        </w:rPr>
        <w:t>95 (девяносто пяти) процентам рыночной стоимости исламских ценных бумаг, переданных в обеспечение;</w:t>
      </w:r>
    </w:p>
    <w:p w:rsidR="004A5844" w:rsidRDefault="00CC2D38">
      <w:pPr>
        <w:tabs>
          <w:tab w:val="left" w:pos="720"/>
          <w:tab w:val="left" w:pos="1152"/>
        </w:tabs>
        <w:ind w:firstLine="709"/>
        <w:jc w:val="both"/>
        <w:rPr>
          <w:bCs/>
          <w:sz w:val="28"/>
          <w:szCs w:val="28"/>
        </w:rPr>
      </w:pPr>
      <w:r w:rsidRPr="00DA1445">
        <w:rPr>
          <w:bCs/>
          <w:sz w:val="28"/>
          <w:szCs w:val="28"/>
        </w:rPr>
        <w:t>85 (восьмидесяти пяти) процентам рыночной стоимости аффинированных драгоценных металлов, переданных в обеспечение.</w:t>
      </w:r>
    </w:p>
    <w:p w:rsidR="004A5844" w:rsidRDefault="00CC2D38">
      <w:pPr>
        <w:tabs>
          <w:tab w:val="left" w:pos="720"/>
          <w:tab w:val="left" w:pos="1152"/>
        </w:tabs>
        <w:ind w:firstLine="709"/>
        <w:jc w:val="both"/>
        <w:rPr>
          <w:bCs/>
          <w:sz w:val="28"/>
          <w:szCs w:val="28"/>
        </w:rPr>
      </w:pPr>
      <w:r w:rsidRPr="00DA1445">
        <w:rPr>
          <w:bCs/>
          <w:sz w:val="28"/>
          <w:szCs w:val="28"/>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4A5844" w:rsidRDefault="00CC2D38">
      <w:pPr>
        <w:tabs>
          <w:tab w:val="left" w:pos="720"/>
          <w:tab w:val="left" w:pos="1152"/>
        </w:tabs>
        <w:ind w:firstLine="709"/>
        <w:jc w:val="both"/>
        <w:rPr>
          <w:bCs/>
          <w:sz w:val="28"/>
          <w:szCs w:val="28"/>
        </w:rPr>
      </w:pPr>
      <w:r w:rsidRPr="00DA1445">
        <w:rPr>
          <w:bCs/>
          <w:sz w:val="28"/>
          <w:szCs w:val="28"/>
        </w:rPr>
        <w:t>2. Займы, по которым у банка имеется обеспечение в виде безотзывной и безусловной гарантии акционерных обществ «Фонд национального благосостояния «</w:t>
      </w:r>
      <w:proofErr w:type="spellStart"/>
      <w:r w:rsidRPr="00DA1445">
        <w:rPr>
          <w:bCs/>
          <w:sz w:val="28"/>
          <w:szCs w:val="28"/>
        </w:rPr>
        <w:t>Самрук-Қазына</w:t>
      </w:r>
      <w:proofErr w:type="spellEnd"/>
      <w:r w:rsidRPr="00DA1445">
        <w:rPr>
          <w:bCs/>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w:t>
      </w:r>
      <w:r w:rsidRPr="00DA1445">
        <w:rPr>
          <w:sz w:val="28"/>
          <w:szCs w:val="28"/>
        </w:rPr>
        <w:t xml:space="preserve"> гарантий или резервных аккредитивов, выпущенных в соответствии с Международной практикой резервных аккредитивов (</w:t>
      </w:r>
      <w:proofErr w:type="spellStart"/>
      <w:r w:rsidRPr="00DA1445">
        <w:rPr>
          <w:sz w:val="28"/>
          <w:szCs w:val="28"/>
        </w:rPr>
        <w:t>International</w:t>
      </w:r>
      <w:proofErr w:type="spellEnd"/>
      <w:r w:rsidRPr="00DA1445">
        <w:rPr>
          <w:sz w:val="28"/>
          <w:szCs w:val="28"/>
        </w:rPr>
        <w:t xml:space="preserve"> </w:t>
      </w:r>
      <w:proofErr w:type="spellStart"/>
      <w:r w:rsidRPr="00DA1445">
        <w:rPr>
          <w:sz w:val="28"/>
          <w:szCs w:val="28"/>
        </w:rPr>
        <w:t>Standby</w:t>
      </w:r>
      <w:proofErr w:type="spellEnd"/>
      <w:r w:rsidRPr="00DA1445">
        <w:rPr>
          <w:sz w:val="28"/>
          <w:szCs w:val="28"/>
        </w:rPr>
        <w:t xml:space="preserve"> </w:t>
      </w:r>
      <w:proofErr w:type="spellStart"/>
      <w:r w:rsidRPr="00DA1445">
        <w:rPr>
          <w:sz w:val="28"/>
          <w:szCs w:val="28"/>
        </w:rPr>
        <w:t>Practices</w:t>
      </w:r>
      <w:proofErr w:type="spellEnd"/>
      <w:r w:rsidRPr="00DA1445">
        <w:rPr>
          <w:sz w:val="28"/>
          <w:szCs w:val="28"/>
        </w:rPr>
        <w:t>, ISP98) или Унифицированными правилами для гарантий по требованию (</w:t>
      </w:r>
      <w:proofErr w:type="spellStart"/>
      <w:r w:rsidRPr="00DA1445">
        <w:rPr>
          <w:sz w:val="28"/>
          <w:szCs w:val="28"/>
        </w:rPr>
        <w:t>Uniform</w:t>
      </w:r>
      <w:proofErr w:type="spellEnd"/>
      <w:r w:rsidRPr="00DA1445">
        <w:rPr>
          <w:sz w:val="28"/>
          <w:szCs w:val="28"/>
        </w:rPr>
        <w:t xml:space="preserve"> </w:t>
      </w:r>
      <w:proofErr w:type="spellStart"/>
      <w:r w:rsidRPr="00DA1445">
        <w:rPr>
          <w:sz w:val="28"/>
          <w:szCs w:val="28"/>
        </w:rPr>
        <w:t>Rules</w:t>
      </w:r>
      <w:proofErr w:type="spellEnd"/>
      <w:r w:rsidRPr="00DA1445">
        <w:rPr>
          <w:sz w:val="28"/>
          <w:szCs w:val="28"/>
        </w:rPr>
        <w:t xml:space="preserve"> </w:t>
      </w:r>
      <w:proofErr w:type="spellStart"/>
      <w:r w:rsidRPr="00DA1445">
        <w:rPr>
          <w:sz w:val="28"/>
          <w:szCs w:val="28"/>
        </w:rPr>
        <w:t>for</w:t>
      </w:r>
      <w:proofErr w:type="spellEnd"/>
      <w:r w:rsidRPr="00DA1445">
        <w:rPr>
          <w:sz w:val="28"/>
          <w:szCs w:val="28"/>
        </w:rPr>
        <w:t xml:space="preserve"> </w:t>
      </w:r>
      <w:proofErr w:type="spellStart"/>
      <w:r w:rsidRPr="00DA1445">
        <w:rPr>
          <w:sz w:val="28"/>
          <w:szCs w:val="28"/>
        </w:rPr>
        <w:t>Demand</w:t>
      </w:r>
      <w:proofErr w:type="spellEnd"/>
      <w:r w:rsidRPr="00DA1445">
        <w:rPr>
          <w:sz w:val="28"/>
          <w:szCs w:val="28"/>
        </w:rPr>
        <w:t xml:space="preserve"> </w:t>
      </w:r>
      <w:proofErr w:type="spellStart"/>
      <w:r w:rsidRPr="00DA1445">
        <w:rPr>
          <w:sz w:val="28"/>
          <w:szCs w:val="28"/>
        </w:rPr>
        <w:t>Guarantees</w:t>
      </w:r>
      <w:proofErr w:type="spellEnd"/>
      <w:r w:rsidRPr="00DA1445">
        <w:rPr>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DA1445">
        <w:rPr>
          <w:sz w:val="28"/>
          <w:szCs w:val="28"/>
        </w:rPr>
        <w:t>Standard</w:t>
      </w:r>
      <w:proofErr w:type="spellEnd"/>
      <w:r w:rsidRPr="00DA1445">
        <w:rPr>
          <w:sz w:val="28"/>
          <w:szCs w:val="28"/>
        </w:rPr>
        <w:t xml:space="preserve"> &amp; </w:t>
      </w:r>
      <w:proofErr w:type="spellStart"/>
      <w:r w:rsidRPr="00DA1445">
        <w:rPr>
          <w:sz w:val="28"/>
          <w:szCs w:val="28"/>
        </w:rPr>
        <w:t>Poor's</w:t>
      </w:r>
      <w:proofErr w:type="spellEnd"/>
      <w:r w:rsidRPr="00DA1445">
        <w:rPr>
          <w:sz w:val="28"/>
          <w:szCs w:val="28"/>
        </w:rPr>
        <w:t xml:space="preserve"> (</w:t>
      </w:r>
      <w:proofErr w:type="spellStart"/>
      <w:r w:rsidRPr="00DA1445">
        <w:rPr>
          <w:sz w:val="28"/>
          <w:szCs w:val="28"/>
        </w:rPr>
        <w:t>Стандард</w:t>
      </w:r>
      <w:proofErr w:type="spellEnd"/>
      <w:r w:rsidRPr="00DA1445">
        <w:rPr>
          <w:sz w:val="28"/>
          <w:szCs w:val="28"/>
        </w:rPr>
        <w:t xml:space="preserve"> энд </w:t>
      </w:r>
      <w:proofErr w:type="spellStart"/>
      <w:r w:rsidRPr="00DA1445">
        <w:rPr>
          <w:sz w:val="28"/>
          <w:szCs w:val="28"/>
        </w:rPr>
        <w:t>Пурс</w:t>
      </w:r>
      <w:proofErr w:type="spellEnd"/>
      <w:r w:rsidRPr="00DA1445">
        <w:rPr>
          <w:sz w:val="28"/>
          <w:szCs w:val="28"/>
        </w:rPr>
        <w:t>) или рейтинг аналогичного уровня одного из других рейтинговых агентств,</w:t>
      </w:r>
      <w:r w:rsidRPr="00DA1445">
        <w:rPr>
          <w:bCs/>
          <w:sz w:val="28"/>
          <w:szCs w:val="28"/>
        </w:rPr>
        <w:t xml:space="preserve">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p w:rsidR="004A5844" w:rsidRDefault="00CC2D38">
      <w:pPr>
        <w:tabs>
          <w:tab w:val="left" w:pos="720"/>
          <w:tab w:val="left" w:pos="1152"/>
        </w:tabs>
        <w:ind w:firstLine="709"/>
        <w:jc w:val="both"/>
        <w:rPr>
          <w:bCs/>
          <w:sz w:val="28"/>
          <w:szCs w:val="28"/>
        </w:rPr>
      </w:pPr>
      <w:r w:rsidRPr="00DA1445">
        <w:rPr>
          <w:bCs/>
          <w:sz w:val="28"/>
          <w:szCs w:val="28"/>
        </w:rPr>
        <w:t>Скорректированная стоимость обеспечения в виде гарантии акционерных обществ «Фонд национального благосостояния «</w:t>
      </w:r>
      <w:proofErr w:type="spellStart"/>
      <w:r w:rsidRPr="00DA1445">
        <w:rPr>
          <w:bCs/>
          <w:sz w:val="28"/>
          <w:szCs w:val="28"/>
        </w:rPr>
        <w:t>Самрук-Қазына</w:t>
      </w:r>
      <w:proofErr w:type="spellEnd"/>
      <w:r w:rsidRPr="00DA1445">
        <w:rPr>
          <w:bCs/>
          <w:sz w:val="28"/>
          <w:szCs w:val="28"/>
        </w:rPr>
        <w:t xml:space="preserve">»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w:t>
      </w:r>
      <w:r w:rsidRPr="00DA1445">
        <w:rPr>
          <w:sz w:val="28"/>
          <w:szCs w:val="28"/>
        </w:rPr>
        <w:t>гарантии или резервных аккредитивов, выпущенных в соответствии с Международной практикой резервных аккредитивов (</w:t>
      </w:r>
      <w:proofErr w:type="spellStart"/>
      <w:r w:rsidRPr="00DA1445">
        <w:rPr>
          <w:sz w:val="28"/>
          <w:szCs w:val="28"/>
        </w:rPr>
        <w:t>International</w:t>
      </w:r>
      <w:proofErr w:type="spellEnd"/>
      <w:r w:rsidRPr="00DA1445">
        <w:rPr>
          <w:sz w:val="28"/>
          <w:szCs w:val="28"/>
        </w:rPr>
        <w:t xml:space="preserve"> </w:t>
      </w:r>
      <w:proofErr w:type="spellStart"/>
      <w:r w:rsidRPr="00DA1445">
        <w:rPr>
          <w:sz w:val="28"/>
          <w:szCs w:val="28"/>
        </w:rPr>
        <w:t>Standby</w:t>
      </w:r>
      <w:proofErr w:type="spellEnd"/>
      <w:r w:rsidRPr="00DA1445">
        <w:rPr>
          <w:sz w:val="28"/>
          <w:szCs w:val="28"/>
        </w:rPr>
        <w:t xml:space="preserve"> </w:t>
      </w:r>
      <w:proofErr w:type="spellStart"/>
      <w:r w:rsidRPr="00DA1445">
        <w:rPr>
          <w:sz w:val="28"/>
          <w:szCs w:val="28"/>
        </w:rPr>
        <w:t>Practices</w:t>
      </w:r>
      <w:proofErr w:type="spellEnd"/>
      <w:r w:rsidRPr="00DA1445">
        <w:rPr>
          <w:sz w:val="28"/>
          <w:szCs w:val="28"/>
        </w:rPr>
        <w:t>, ISP98) или Унифицированными правилами для гарантий по требованию (</w:t>
      </w:r>
      <w:proofErr w:type="spellStart"/>
      <w:r w:rsidRPr="00DA1445">
        <w:rPr>
          <w:sz w:val="28"/>
          <w:szCs w:val="28"/>
        </w:rPr>
        <w:t>Uniform</w:t>
      </w:r>
      <w:proofErr w:type="spellEnd"/>
      <w:r w:rsidRPr="00DA1445">
        <w:rPr>
          <w:sz w:val="28"/>
          <w:szCs w:val="28"/>
        </w:rPr>
        <w:t xml:space="preserve"> </w:t>
      </w:r>
      <w:proofErr w:type="spellStart"/>
      <w:r w:rsidRPr="00DA1445">
        <w:rPr>
          <w:sz w:val="28"/>
          <w:szCs w:val="28"/>
        </w:rPr>
        <w:t>Rules</w:t>
      </w:r>
      <w:proofErr w:type="spellEnd"/>
      <w:r w:rsidRPr="00DA1445">
        <w:rPr>
          <w:sz w:val="28"/>
          <w:szCs w:val="28"/>
        </w:rPr>
        <w:t xml:space="preserve"> </w:t>
      </w:r>
      <w:proofErr w:type="spellStart"/>
      <w:r w:rsidRPr="00DA1445">
        <w:rPr>
          <w:sz w:val="28"/>
          <w:szCs w:val="28"/>
        </w:rPr>
        <w:t>for</w:t>
      </w:r>
      <w:proofErr w:type="spellEnd"/>
      <w:r w:rsidRPr="00DA1445">
        <w:rPr>
          <w:sz w:val="28"/>
          <w:szCs w:val="28"/>
        </w:rPr>
        <w:t xml:space="preserve"> </w:t>
      </w:r>
      <w:proofErr w:type="spellStart"/>
      <w:r w:rsidRPr="00DA1445">
        <w:rPr>
          <w:sz w:val="28"/>
          <w:szCs w:val="28"/>
        </w:rPr>
        <w:t>Demand</w:t>
      </w:r>
      <w:proofErr w:type="spellEnd"/>
      <w:r w:rsidRPr="00DA1445">
        <w:rPr>
          <w:sz w:val="28"/>
          <w:szCs w:val="28"/>
        </w:rPr>
        <w:t xml:space="preserve"> </w:t>
      </w:r>
      <w:proofErr w:type="spellStart"/>
      <w:r w:rsidRPr="00DA1445">
        <w:rPr>
          <w:sz w:val="28"/>
          <w:szCs w:val="28"/>
        </w:rPr>
        <w:t>Guarantees</w:t>
      </w:r>
      <w:proofErr w:type="spellEnd"/>
      <w:r w:rsidRPr="00DA1445">
        <w:rPr>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DA1445">
        <w:rPr>
          <w:sz w:val="28"/>
          <w:szCs w:val="28"/>
        </w:rPr>
        <w:t>Standard</w:t>
      </w:r>
      <w:proofErr w:type="spellEnd"/>
      <w:r w:rsidRPr="00DA1445">
        <w:rPr>
          <w:sz w:val="28"/>
          <w:szCs w:val="28"/>
        </w:rPr>
        <w:t xml:space="preserve"> &amp; </w:t>
      </w:r>
      <w:proofErr w:type="spellStart"/>
      <w:r w:rsidRPr="00DA1445">
        <w:rPr>
          <w:sz w:val="28"/>
          <w:szCs w:val="28"/>
        </w:rPr>
        <w:t>Poor's</w:t>
      </w:r>
      <w:proofErr w:type="spellEnd"/>
      <w:r w:rsidRPr="00DA1445">
        <w:rPr>
          <w:sz w:val="28"/>
          <w:szCs w:val="28"/>
        </w:rPr>
        <w:t xml:space="preserve"> (</w:t>
      </w:r>
      <w:proofErr w:type="spellStart"/>
      <w:r w:rsidRPr="00DA1445">
        <w:rPr>
          <w:sz w:val="28"/>
          <w:szCs w:val="28"/>
        </w:rPr>
        <w:t>Стандард</w:t>
      </w:r>
      <w:proofErr w:type="spellEnd"/>
      <w:r w:rsidRPr="00DA1445">
        <w:rPr>
          <w:sz w:val="28"/>
          <w:szCs w:val="28"/>
        </w:rPr>
        <w:t xml:space="preserve"> энд </w:t>
      </w:r>
      <w:proofErr w:type="spellStart"/>
      <w:r w:rsidRPr="00DA1445">
        <w:rPr>
          <w:sz w:val="28"/>
          <w:szCs w:val="28"/>
        </w:rPr>
        <w:t>Пурс</w:t>
      </w:r>
      <w:proofErr w:type="spellEnd"/>
      <w:r w:rsidRPr="00DA1445">
        <w:rPr>
          <w:sz w:val="28"/>
          <w:szCs w:val="28"/>
        </w:rPr>
        <w:t xml:space="preserve">) или рейтинг аналогичного уровня одного из других рейтинговых агентств </w:t>
      </w:r>
      <w:r w:rsidRPr="00DA1445">
        <w:rPr>
          <w:bCs/>
          <w:sz w:val="28"/>
          <w:szCs w:val="28"/>
        </w:rPr>
        <w:t>равняется 95 (девяноста пяти) процентам суммы гарантии, договора страхования.</w:t>
      </w:r>
    </w:p>
    <w:p w:rsidR="004A5844" w:rsidRDefault="00CC2D38">
      <w:pPr>
        <w:tabs>
          <w:tab w:val="left" w:pos="720"/>
          <w:tab w:val="left" w:pos="1152"/>
        </w:tabs>
        <w:ind w:firstLine="709"/>
        <w:jc w:val="both"/>
        <w:rPr>
          <w:bCs/>
          <w:sz w:val="28"/>
          <w:szCs w:val="28"/>
        </w:rPr>
      </w:pPr>
      <w:r w:rsidRPr="00DA1445">
        <w:rPr>
          <w:bCs/>
          <w:sz w:val="28"/>
          <w:szCs w:val="28"/>
        </w:rPr>
        <w:t>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p w:rsidR="004A5844" w:rsidRDefault="00CC2D38">
      <w:pPr>
        <w:tabs>
          <w:tab w:val="left" w:pos="720"/>
          <w:tab w:val="left" w:pos="1152"/>
        </w:tabs>
        <w:ind w:firstLine="709"/>
        <w:jc w:val="both"/>
        <w:rPr>
          <w:bCs/>
          <w:sz w:val="28"/>
          <w:szCs w:val="28"/>
        </w:rPr>
      </w:pPr>
      <w:r w:rsidRPr="00DA1445">
        <w:rPr>
          <w:bCs/>
          <w:sz w:val="28"/>
          <w:szCs w:val="28"/>
        </w:rPr>
        <w:t>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4A5844" w:rsidRDefault="00CC2D38">
      <w:pPr>
        <w:tabs>
          <w:tab w:val="left" w:pos="720"/>
          <w:tab w:val="left" w:pos="1152"/>
        </w:tabs>
        <w:ind w:firstLine="709"/>
        <w:jc w:val="both"/>
        <w:rPr>
          <w:bCs/>
          <w:sz w:val="28"/>
          <w:szCs w:val="28"/>
        </w:rPr>
      </w:pPr>
      <w:r w:rsidRPr="00DA1445">
        <w:rPr>
          <w:bCs/>
          <w:sz w:val="28"/>
          <w:szCs w:val="28"/>
        </w:rPr>
        <w:t>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p w:rsidR="004A5844" w:rsidRDefault="00CC2D38">
      <w:pPr>
        <w:tabs>
          <w:tab w:val="left" w:pos="720"/>
          <w:tab w:val="left" w:pos="1152"/>
        </w:tabs>
        <w:ind w:firstLine="709"/>
        <w:jc w:val="both"/>
        <w:rPr>
          <w:bCs/>
          <w:sz w:val="28"/>
          <w:szCs w:val="28"/>
        </w:rPr>
      </w:pPr>
      <w:r w:rsidRPr="00DA1445">
        <w:rPr>
          <w:bCs/>
          <w:sz w:val="28"/>
          <w:szCs w:val="28"/>
        </w:rPr>
        <w:t>1) зарегистрированным в качестве юридического лица на территории офшорных зон;</w:t>
      </w:r>
    </w:p>
    <w:p w:rsidR="004A5844" w:rsidRDefault="00CC2D38">
      <w:pPr>
        <w:tabs>
          <w:tab w:val="left" w:pos="720"/>
          <w:tab w:val="left" w:pos="1152"/>
        </w:tabs>
        <w:ind w:firstLine="709"/>
        <w:jc w:val="both"/>
        <w:rPr>
          <w:bCs/>
          <w:sz w:val="28"/>
          <w:szCs w:val="28"/>
        </w:rPr>
      </w:pPr>
      <w:r w:rsidRPr="00DA1445">
        <w:rPr>
          <w:bCs/>
          <w:sz w:val="28"/>
          <w:szCs w:val="28"/>
        </w:rPr>
        <w:t>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p w:rsidR="004A5844" w:rsidRDefault="00CC2D38">
      <w:pPr>
        <w:tabs>
          <w:tab w:val="left" w:pos="720"/>
          <w:tab w:val="left" w:pos="1152"/>
        </w:tabs>
        <w:ind w:firstLine="709"/>
        <w:jc w:val="both"/>
        <w:rPr>
          <w:bCs/>
          <w:sz w:val="28"/>
          <w:szCs w:val="28"/>
        </w:rPr>
      </w:pPr>
      <w:r w:rsidRPr="00DA1445">
        <w:rPr>
          <w:bCs/>
          <w:sz w:val="28"/>
          <w:szCs w:val="28"/>
        </w:rPr>
        <w:t>3) являющимся гражданами офшорных зон;</w:t>
      </w:r>
    </w:p>
    <w:p w:rsidR="004A5844" w:rsidRDefault="00CC2D38">
      <w:pPr>
        <w:tabs>
          <w:tab w:val="left" w:pos="720"/>
          <w:tab w:val="left" w:pos="1152"/>
        </w:tabs>
        <w:ind w:firstLine="709"/>
        <w:jc w:val="both"/>
        <w:rPr>
          <w:bCs/>
          <w:sz w:val="28"/>
          <w:szCs w:val="28"/>
        </w:rPr>
      </w:pPr>
      <w:r w:rsidRPr="00DA1445">
        <w:rPr>
          <w:bCs/>
          <w:sz w:val="28"/>
          <w:szCs w:val="28"/>
        </w:rPr>
        <w:t>взвешиваются по степени риска согласно Таблице, независимо от наличия обеспечения, указанного в пункте 1 настоящих Пояснений.</w:t>
      </w:r>
    </w:p>
    <w:p w:rsidR="004A5844" w:rsidRDefault="00CC2D38">
      <w:pPr>
        <w:tabs>
          <w:tab w:val="left" w:pos="720"/>
          <w:tab w:val="left" w:pos="1152"/>
        </w:tabs>
        <w:ind w:firstLine="709"/>
        <w:jc w:val="both"/>
        <w:rPr>
          <w:bCs/>
          <w:sz w:val="28"/>
          <w:szCs w:val="28"/>
        </w:rPr>
      </w:pPr>
      <w:r w:rsidRPr="00DA1445">
        <w:rPr>
          <w:bCs/>
          <w:sz w:val="28"/>
          <w:szCs w:val="28"/>
        </w:rPr>
        <w:t>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p w:rsidR="004A5844" w:rsidRDefault="00CC2D38">
      <w:pPr>
        <w:tabs>
          <w:tab w:val="left" w:pos="720"/>
          <w:tab w:val="left" w:pos="1152"/>
        </w:tabs>
        <w:ind w:firstLine="709"/>
        <w:jc w:val="both"/>
        <w:rPr>
          <w:bCs/>
          <w:sz w:val="28"/>
          <w:szCs w:val="28"/>
        </w:rPr>
      </w:pPr>
      <w:r w:rsidRPr="00DA1445">
        <w:rPr>
          <w:bCs/>
          <w:sz w:val="28"/>
          <w:szCs w:val="28"/>
        </w:rPr>
        <w:t xml:space="preserve">1) зарегистрированным в качестве юридического лица на территории офшорных зон, но имеющим рейтинг не ниже «AA-» агентства </w:t>
      </w:r>
      <w:proofErr w:type="spellStart"/>
      <w:r w:rsidRPr="00DA1445">
        <w:rPr>
          <w:bCs/>
          <w:sz w:val="28"/>
          <w:szCs w:val="28"/>
        </w:rPr>
        <w:t>Standard</w:t>
      </w:r>
      <w:proofErr w:type="spellEnd"/>
      <w:r w:rsidRPr="00DA1445">
        <w:rPr>
          <w:bCs/>
          <w:sz w:val="28"/>
          <w:szCs w:val="28"/>
        </w:rPr>
        <w:t xml:space="preserve"> &amp; </w:t>
      </w:r>
      <w:proofErr w:type="spellStart"/>
      <w:r w:rsidRPr="00DA1445">
        <w:rPr>
          <w:bCs/>
          <w:sz w:val="28"/>
          <w:szCs w:val="28"/>
        </w:rPr>
        <w:t>Poor’s</w:t>
      </w:r>
      <w:proofErr w:type="spellEnd"/>
      <w:r w:rsidRPr="00DA1445">
        <w:rPr>
          <w:bCs/>
          <w:sz w:val="28"/>
          <w:szCs w:val="28"/>
        </w:rPr>
        <w:t xml:space="preserve"> (</w:t>
      </w:r>
      <w:proofErr w:type="spellStart"/>
      <w:r w:rsidRPr="00DA1445">
        <w:rPr>
          <w:bCs/>
          <w:sz w:val="28"/>
          <w:szCs w:val="28"/>
        </w:rPr>
        <w:t>Стандард</w:t>
      </w:r>
      <w:proofErr w:type="spellEnd"/>
      <w:r w:rsidRPr="00DA1445">
        <w:rPr>
          <w:bCs/>
          <w:sz w:val="28"/>
          <w:szCs w:val="28"/>
        </w:rPr>
        <w:t xml:space="preserve"> энд </w:t>
      </w:r>
      <w:proofErr w:type="spellStart"/>
      <w:r w:rsidRPr="00DA1445">
        <w:rPr>
          <w:bCs/>
          <w:sz w:val="28"/>
          <w:szCs w:val="28"/>
        </w:rPr>
        <w:t>Пурс</w:t>
      </w:r>
      <w:proofErr w:type="spellEnd"/>
      <w:r w:rsidRPr="00DA1445">
        <w:rPr>
          <w:bCs/>
          <w:sz w:val="28"/>
          <w:szCs w:val="28"/>
        </w:rPr>
        <w:t>)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p w:rsidR="004A5844" w:rsidRDefault="00CC2D38">
      <w:pPr>
        <w:tabs>
          <w:tab w:val="left" w:pos="720"/>
          <w:tab w:val="left" w:pos="1152"/>
        </w:tabs>
        <w:ind w:firstLine="709"/>
        <w:jc w:val="both"/>
        <w:rPr>
          <w:bCs/>
          <w:sz w:val="28"/>
          <w:szCs w:val="28"/>
        </w:rPr>
      </w:pPr>
      <w:r w:rsidRPr="00DA1445">
        <w:rPr>
          <w:bCs/>
          <w:sz w:val="28"/>
          <w:szCs w:val="28"/>
        </w:rPr>
        <w:t>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p w:rsidR="004A5844" w:rsidRDefault="00CC2D38">
      <w:pPr>
        <w:tabs>
          <w:tab w:val="left" w:pos="720"/>
          <w:tab w:val="left" w:pos="1152"/>
        </w:tabs>
        <w:ind w:firstLine="709"/>
        <w:jc w:val="both"/>
        <w:rPr>
          <w:bCs/>
          <w:sz w:val="28"/>
          <w:szCs w:val="28"/>
        </w:rPr>
      </w:pPr>
      <w:r w:rsidRPr="00DA1445">
        <w:rPr>
          <w:bCs/>
          <w:sz w:val="28"/>
          <w:szCs w:val="28"/>
        </w:rPr>
        <w:t>взвешиваются по нулевой степени риска.</w:t>
      </w:r>
    </w:p>
    <w:p w:rsidR="004A5844" w:rsidRDefault="00CC2D38">
      <w:pPr>
        <w:tabs>
          <w:tab w:val="left" w:pos="720"/>
          <w:tab w:val="left" w:pos="1152"/>
        </w:tabs>
        <w:ind w:firstLine="709"/>
        <w:jc w:val="both"/>
        <w:rPr>
          <w:bCs/>
          <w:sz w:val="28"/>
          <w:szCs w:val="28"/>
        </w:rPr>
      </w:pPr>
      <w:r w:rsidRPr="00DA1445">
        <w:rPr>
          <w:bCs/>
          <w:sz w:val="28"/>
          <w:szCs w:val="28"/>
        </w:rPr>
        <w:t>6. Для целей расчета активов банка, взвешенных по степени риска вложений:</w:t>
      </w:r>
    </w:p>
    <w:p w:rsidR="004A5844" w:rsidRDefault="00CC2D38">
      <w:pPr>
        <w:tabs>
          <w:tab w:val="left" w:pos="720"/>
          <w:tab w:val="left" w:pos="1152"/>
        </w:tabs>
        <w:ind w:firstLine="709"/>
        <w:jc w:val="both"/>
        <w:rPr>
          <w:bCs/>
          <w:sz w:val="28"/>
          <w:szCs w:val="28"/>
        </w:rPr>
      </w:pPr>
      <w:r w:rsidRPr="00DA1445">
        <w:rPr>
          <w:bCs/>
          <w:sz w:val="28"/>
          <w:szCs w:val="28"/>
        </w:rPr>
        <w:t>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p w:rsidR="004A5844" w:rsidRDefault="00CC2D38">
      <w:pPr>
        <w:tabs>
          <w:tab w:val="left" w:pos="720"/>
          <w:tab w:val="left" w:pos="1152"/>
        </w:tabs>
        <w:ind w:firstLine="709"/>
        <w:jc w:val="both"/>
        <w:rPr>
          <w:bCs/>
          <w:sz w:val="28"/>
          <w:szCs w:val="28"/>
        </w:rPr>
      </w:pPr>
      <w:r w:rsidRPr="00DA1445">
        <w:rPr>
          <w:bCs/>
          <w:sz w:val="28"/>
          <w:szCs w:val="28"/>
        </w:rPr>
        <w:t>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p w:rsidR="004A5844" w:rsidRDefault="00CC2D38">
      <w:pPr>
        <w:tabs>
          <w:tab w:val="left" w:pos="720"/>
          <w:tab w:val="left" w:pos="1152"/>
        </w:tabs>
        <w:ind w:firstLine="709"/>
        <w:jc w:val="both"/>
        <w:rPr>
          <w:bCs/>
          <w:sz w:val="28"/>
          <w:szCs w:val="28"/>
        </w:rPr>
      </w:pPr>
      <w:r w:rsidRPr="00DA1445">
        <w:rPr>
          <w:bCs/>
          <w:sz w:val="28"/>
          <w:szCs w:val="28"/>
        </w:rPr>
        <w:t>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p w:rsidR="004A5844" w:rsidRDefault="00CC2D38">
      <w:pPr>
        <w:tabs>
          <w:tab w:val="left" w:pos="720"/>
          <w:tab w:val="left" w:pos="1152"/>
        </w:tabs>
        <w:ind w:firstLine="709"/>
        <w:jc w:val="both"/>
        <w:rPr>
          <w:bCs/>
          <w:sz w:val="28"/>
          <w:szCs w:val="28"/>
        </w:rPr>
      </w:pPr>
      <w:r w:rsidRPr="00DA1445">
        <w:rPr>
          <w:bCs/>
          <w:sz w:val="28"/>
          <w:szCs w:val="28"/>
        </w:rPr>
        <w:t xml:space="preserve">8. Ценные бумаги, являющиеся предметом операции «обратного </w:t>
      </w:r>
      <w:proofErr w:type="spellStart"/>
      <w:r w:rsidRPr="00DA1445">
        <w:rPr>
          <w:bCs/>
          <w:sz w:val="28"/>
          <w:szCs w:val="28"/>
        </w:rPr>
        <w:t>репо</w:t>
      </w:r>
      <w:proofErr w:type="spellEnd"/>
      <w:r w:rsidRPr="00DA1445">
        <w:rPr>
          <w:bCs/>
          <w:sz w:val="28"/>
          <w:szCs w:val="28"/>
        </w:rPr>
        <w:t>», заключенной с участием центрального контрагента, взвешиваются по нулевой степени риска.</w:t>
      </w:r>
    </w:p>
    <w:p w:rsidR="004A5844" w:rsidRDefault="00CC2D38">
      <w:pPr>
        <w:tabs>
          <w:tab w:val="left" w:pos="720"/>
          <w:tab w:val="left" w:pos="1152"/>
        </w:tabs>
        <w:ind w:firstLine="709"/>
        <w:jc w:val="both"/>
        <w:rPr>
          <w:bCs/>
          <w:sz w:val="28"/>
          <w:szCs w:val="28"/>
        </w:rPr>
      </w:pPr>
      <w:r w:rsidRPr="00DA1445">
        <w:rPr>
          <w:bCs/>
          <w:sz w:val="28"/>
          <w:szCs w:val="28"/>
        </w:rPr>
        <w:t xml:space="preserve">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w:t>
      </w:r>
      <w:proofErr w:type="spellStart"/>
      <w:r w:rsidRPr="00DA1445">
        <w:rPr>
          <w:bCs/>
          <w:sz w:val="28"/>
          <w:szCs w:val="28"/>
        </w:rPr>
        <w:t>Standard</w:t>
      </w:r>
      <w:proofErr w:type="spellEnd"/>
      <w:r w:rsidRPr="00DA1445">
        <w:rPr>
          <w:bCs/>
          <w:sz w:val="28"/>
          <w:szCs w:val="28"/>
        </w:rPr>
        <w:t xml:space="preserve"> &amp; </w:t>
      </w:r>
      <w:proofErr w:type="spellStart"/>
      <w:r w:rsidRPr="00DA1445">
        <w:rPr>
          <w:bCs/>
          <w:sz w:val="28"/>
          <w:szCs w:val="28"/>
        </w:rPr>
        <w:t>Poor's</w:t>
      </w:r>
      <w:proofErr w:type="spellEnd"/>
      <w:r w:rsidRPr="00DA1445">
        <w:rPr>
          <w:bCs/>
          <w:sz w:val="28"/>
          <w:szCs w:val="28"/>
        </w:rPr>
        <w:t xml:space="preserve"> (</w:t>
      </w:r>
      <w:proofErr w:type="spellStart"/>
      <w:r w:rsidRPr="00DA1445">
        <w:rPr>
          <w:bCs/>
          <w:sz w:val="28"/>
          <w:szCs w:val="28"/>
        </w:rPr>
        <w:t>Стандард</w:t>
      </w:r>
      <w:proofErr w:type="spellEnd"/>
      <w:r w:rsidRPr="00DA1445">
        <w:rPr>
          <w:bCs/>
          <w:sz w:val="28"/>
          <w:szCs w:val="28"/>
        </w:rPr>
        <w:t xml:space="preserve"> энд </w:t>
      </w:r>
      <w:proofErr w:type="spellStart"/>
      <w:r w:rsidRPr="00DA1445">
        <w:rPr>
          <w:bCs/>
          <w:sz w:val="28"/>
          <w:szCs w:val="28"/>
        </w:rPr>
        <w:t>Пурс</w:t>
      </w:r>
      <w:proofErr w:type="spellEnd"/>
      <w:r w:rsidRPr="00DA1445">
        <w:rPr>
          <w:bCs/>
          <w:sz w:val="28"/>
          <w:szCs w:val="28"/>
        </w:rPr>
        <w:t>)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p w:rsidR="004A5844" w:rsidRDefault="00CC2D38">
      <w:pPr>
        <w:tabs>
          <w:tab w:val="left" w:pos="720"/>
          <w:tab w:val="left" w:pos="1152"/>
        </w:tabs>
        <w:ind w:firstLine="709"/>
        <w:jc w:val="both"/>
        <w:rPr>
          <w:bCs/>
          <w:sz w:val="28"/>
          <w:szCs w:val="28"/>
        </w:rPr>
      </w:pPr>
      <w:r w:rsidRPr="00DA1445">
        <w:rPr>
          <w:bCs/>
          <w:sz w:val="28"/>
          <w:szCs w:val="28"/>
        </w:rPr>
        <w:t>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4A5844" w:rsidRDefault="00CC2D38">
      <w:pPr>
        <w:shd w:val="clear" w:color="auto" w:fill="FFFFFF"/>
        <w:tabs>
          <w:tab w:val="left" w:pos="709"/>
          <w:tab w:val="left" w:pos="993"/>
        </w:tabs>
        <w:ind w:firstLine="709"/>
        <w:contextualSpacing/>
        <w:jc w:val="both"/>
        <w:rPr>
          <w:bCs/>
          <w:sz w:val="28"/>
          <w:szCs w:val="28"/>
        </w:rPr>
      </w:pPr>
      <w:r w:rsidRPr="00DA1445">
        <w:rPr>
          <w:bCs/>
          <w:sz w:val="28"/>
          <w:szCs w:val="28"/>
        </w:rPr>
        <w:t>11.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p w:rsidR="004A5844" w:rsidRDefault="004A5844">
      <w:pPr>
        <w:shd w:val="clear" w:color="auto" w:fill="FFFFFF"/>
        <w:tabs>
          <w:tab w:val="left" w:pos="709"/>
          <w:tab w:val="left" w:pos="993"/>
        </w:tabs>
        <w:ind w:firstLine="709"/>
        <w:contextualSpacing/>
        <w:jc w:val="both"/>
        <w:rPr>
          <w:bCs/>
          <w:color w:val="000000"/>
          <w:sz w:val="28"/>
          <w:szCs w:val="28"/>
        </w:rPr>
      </w:pPr>
    </w:p>
    <w:p w:rsidR="004A5844" w:rsidRDefault="00CC2D38">
      <w:pPr>
        <w:spacing w:after="160" w:line="259" w:lineRule="auto"/>
        <w:rPr>
          <w:rFonts w:eastAsia="Calibri"/>
          <w:sz w:val="28"/>
          <w:szCs w:val="28"/>
        </w:rPr>
      </w:pPr>
      <w:bookmarkStart w:id="5" w:name="_Hlk149750520"/>
      <w:r>
        <w:br w:type="page"/>
      </w:r>
    </w:p>
    <w:p w:rsidR="004A5844" w:rsidRDefault="00CC2D38">
      <w:pPr>
        <w:ind w:firstLine="709"/>
        <w:jc w:val="right"/>
        <w:rPr>
          <w:rFonts w:eastAsia="Calibri"/>
          <w:sz w:val="28"/>
          <w:szCs w:val="28"/>
        </w:rPr>
      </w:pPr>
      <w:r w:rsidRPr="00DA1445">
        <w:rPr>
          <w:rFonts w:eastAsia="Calibri"/>
          <w:sz w:val="28"/>
          <w:szCs w:val="28"/>
        </w:rPr>
        <w:t>Приложение 2</w:t>
      </w:r>
    </w:p>
    <w:p w:rsidR="004A5844" w:rsidRDefault="00CC2D38">
      <w:pPr>
        <w:ind w:firstLine="709"/>
        <w:jc w:val="right"/>
        <w:rPr>
          <w:rFonts w:eastAsia="Calibri"/>
          <w:sz w:val="28"/>
          <w:szCs w:val="28"/>
        </w:rPr>
      </w:pPr>
      <w:r w:rsidRPr="00DA1445">
        <w:rPr>
          <w:rFonts w:eastAsia="Calibri"/>
          <w:sz w:val="28"/>
          <w:szCs w:val="28"/>
        </w:rPr>
        <w:t xml:space="preserve">к Перечню нормативных правовых </w:t>
      </w:r>
    </w:p>
    <w:p w:rsidR="004A5844" w:rsidRDefault="00CC2D38">
      <w:pPr>
        <w:ind w:firstLine="709"/>
        <w:jc w:val="right"/>
        <w:rPr>
          <w:rFonts w:eastAsia="Calibri"/>
          <w:sz w:val="28"/>
          <w:szCs w:val="28"/>
        </w:rPr>
      </w:pPr>
      <w:r w:rsidRPr="00DA1445">
        <w:rPr>
          <w:rFonts w:eastAsia="Calibri"/>
          <w:sz w:val="28"/>
          <w:szCs w:val="28"/>
        </w:rPr>
        <w:t>актов Республики Казахстан по вопросам</w:t>
      </w:r>
    </w:p>
    <w:p w:rsidR="004A5844" w:rsidRDefault="00CC2D38">
      <w:pPr>
        <w:ind w:firstLine="1"/>
        <w:jc w:val="right"/>
        <w:rPr>
          <w:rFonts w:eastAsia="Calibri"/>
          <w:sz w:val="28"/>
          <w:szCs w:val="28"/>
        </w:rPr>
      </w:pPr>
      <w:r w:rsidRPr="00DA1445">
        <w:rPr>
          <w:rFonts w:eastAsia="Calibri"/>
          <w:sz w:val="28"/>
          <w:szCs w:val="28"/>
        </w:rPr>
        <w:t>регулирования финансового рынка,</w:t>
      </w:r>
    </w:p>
    <w:p w:rsidR="004A5844" w:rsidRDefault="00CC2D38">
      <w:pPr>
        <w:ind w:firstLine="1"/>
        <w:jc w:val="right"/>
        <w:rPr>
          <w:rFonts w:eastAsia="Calibri"/>
          <w:sz w:val="28"/>
          <w:szCs w:val="28"/>
        </w:rPr>
      </w:pPr>
      <w:r w:rsidRPr="00DA1445">
        <w:rPr>
          <w:rFonts w:eastAsia="Calibri"/>
          <w:sz w:val="28"/>
          <w:szCs w:val="28"/>
        </w:rPr>
        <w:t xml:space="preserve"> в которые вносятся изменения и дополнение</w:t>
      </w:r>
    </w:p>
    <w:p w:rsidR="004A5844" w:rsidRDefault="004A5844">
      <w:pPr>
        <w:ind w:firstLine="1"/>
        <w:jc w:val="right"/>
        <w:rPr>
          <w:rFonts w:eastAsia="Calibri"/>
          <w:sz w:val="28"/>
          <w:szCs w:val="28"/>
        </w:rPr>
      </w:pPr>
    </w:p>
    <w:p w:rsidR="004A5844" w:rsidRDefault="004A5844">
      <w:pPr>
        <w:ind w:firstLine="1"/>
        <w:jc w:val="right"/>
        <w:rPr>
          <w:rFonts w:eastAsia="Calibri"/>
          <w:sz w:val="28"/>
          <w:szCs w:val="28"/>
        </w:rPr>
      </w:pPr>
    </w:p>
    <w:p w:rsidR="004A5844" w:rsidRDefault="00CC2D38">
      <w:pPr>
        <w:ind w:left="708" w:firstLine="1"/>
        <w:jc w:val="right"/>
        <w:rPr>
          <w:rFonts w:eastAsia="Calibri"/>
          <w:sz w:val="28"/>
          <w:szCs w:val="28"/>
        </w:rPr>
      </w:pPr>
      <w:r w:rsidRPr="00DA1445">
        <w:rPr>
          <w:rFonts w:eastAsia="Calibri"/>
          <w:sz w:val="28"/>
          <w:szCs w:val="28"/>
        </w:rPr>
        <w:t>Приложение 4</w:t>
      </w:r>
    </w:p>
    <w:p w:rsidR="004A5844" w:rsidRDefault="00CC2D38">
      <w:pPr>
        <w:jc w:val="right"/>
        <w:rPr>
          <w:rFonts w:eastAsia="Calibri"/>
          <w:sz w:val="28"/>
          <w:szCs w:val="28"/>
        </w:rPr>
      </w:pPr>
      <w:r w:rsidRPr="00DA1445">
        <w:rPr>
          <w:rFonts w:eastAsia="Calibri"/>
          <w:sz w:val="28"/>
          <w:szCs w:val="28"/>
        </w:rPr>
        <w:t xml:space="preserve"> к Нормативным значениям</w:t>
      </w:r>
    </w:p>
    <w:p w:rsidR="004A5844" w:rsidRDefault="00CC2D38">
      <w:pPr>
        <w:jc w:val="right"/>
        <w:rPr>
          <w:rFonts w:eastAsia="Calibri"/>
          <w:sz w:val="28"/>
          <w:szCs w:val="28"/>
        </w:rPr>
      </w:pPr>
      <w:r w:rsidRPr="00DA1445">
        <w:rPr>
          <w:rFonts w:eastAsia="Calibri"/>
          <w:sz w:val="28"/>
          <w:szCs w:val="28"/>
        </w:rPr>
        <w:t>и методикам расчетов</w:t>
      </w:r>
    </w:p>
    <w:p w:rsidR="004A5844" w:rsidRDefault="00CC2D38">
      <w:pPr>
        <w:jc w:val="right"/>
        <w:rPr>
          <w:rFonts w:eastAsia="Calibri"/>
          <w:sz w:val="28"/>
          <w:szCs w:val="28"/>
        </w:rPr>
      </w:pPr>
      <w:proofErr w:type="spellStart"/>
      <w:r w:rsidRPr="00DA1445">
        <w:rPr>
          <w:rFonts w:eastAsia="Calibri"/>
          <w:sz w:val="28"/>
          <w:szCs w:val="28"/>
        </w:rPr>
        <w:t>пруденциальных</w:t>
      </w:r>
      <w:proofErr w:type="spellEnd"/>
      <w:r w:rsidRPr="00DA1445">
        <w:rPr>
          <w:rFonts w:eastAsia="Calibri"/>
          <w:sz w:val="28"/>
          <w:szCs w:val="28"/>
        </w:rPr>
        <w:t xml:space="preserve"> нормативов</w:t>
      </w:r>
    </w:p>
    <w:p w:rsidR="004A5844" w:rsidRDefault="00CC2D38">
      <w:pPr>
        <w:jc w:val="right"/>
        <w:rPr>
          <w:rFonts w:eastAsia="Calibri"/>
          <w:sz w:val="28"/>
          <w:szCs w:val="28"/>
        </w:rPr>
      </w:pPr>
      <w:r w:rsidRPr="00DA1445">
        <w:rPr>
          <w:rFonts w:eastAsia="Calibri"/>
          <w:sz w:val="28"/>
          <w:szCs w:val="28"/>
        </w:rPr>
        <w:t>и иных обязательных</w:t>
      </w:r>
    </w:p>
    <w:p w:rsidR="004A5844" w:rsidRDefault="00CC2D38">
      <w:pPr>
        <w:jc w:val="right"/>
        <w:rPr>
          <w:rFonts w:eastAsia="Calibri"/>
          <w:sz w:val="28"/>
          <w:szCs w:val="28"/>
        </w:rPr>
      </w:pPr>
      <w:r w:rsidRPr="00DA1445">
        <w:rPr>
          <w:rFonts w:eastAsia="Calibri"/>
          <w:sz w:val="28"/>
          <w:szCs w:val="28"/>
        </w:rPr>
        <w:t>к соблюдению норм и лимитов,</w:t>
      </w:r>
    </w:p>
    <w:p w:rsidR="004A5844" w:rsidRDefault="00CC2D38">
      <w:pPr>
        <w:jc w:val="right"/>
        <w:rPr>
          <w:rFonts w:eastAsia="Calibri"/>
          <w:sz w:val="28"/>
          <w:szCs w:val="28"/>
        </w:rPr>
      </w:pPr>
      <w:r w:rsidRPr="00DA1445">
        <w:rPr>
          <w:rFonts w:eastAsia="Calibri"/>
          <w:sz w:val="28"/>
          <w:szCs w:val="28"/>
        </w:rPr>
        <w:t>размеру капитала банка</w:t>
      </w:r>
    </w:p>
    <w:p w:rsidR="004A5844" w:rsidRDefault="004A5844">
      <w:pPr>
        <w:jc w:val="right"/>
        <w:rPr>
          <w:rFonts w:eastAsia="Calibri"/>
          <w:sz w:val="28"/>
          <w:szCs w:val="28"/>
        </w:rPr>
      </w:pPr>
    </w:p>
    <w:p w:rsidR="004A5844" w:rsidRDefault="004A5844">
      <w:pPr>
        <w:jc w:val="right"/>
        <w:rPr>
          <w:rFonts w:eastAsia="Calibri"/>
          <w:sz w:val="28"/>
          <w:szCs w:val="28"/>
        </w:rPr>
      </w:pPr>
    </w:p>
    <w:p w:rsidR="004A5844" w:rsidRDefault="00CC2D38">
      <w:pPr>
        <w:jc w:val="center"/>
        <w:rPr>
          <w:rFonts w:eastAsia="Calibri"/>
          <w:sz w:val="28"/>
          <w:szCs w:val="28"/>
        </w:rPr>
      </w:pPr>
      <w:r w:rsidRPr="00DA1445">
        <w:rPr>
          <w:rFonts w:eastAsia="Calibri"/>
          <w:sz w:val="28"/>
          <w:szCs w:val="28"/>
        </w:rPr>
        <w:t>Критерии для классификации инструментов в составе капитала банка</w:t>
      </w:r>
    </w:p>
    <w:p w:rsidR="004A5844" w:rsidRDefault="004A5844">
      <w:pPr>
        <w:jc w:val="center"/>
        <w:rPr>
          <w:rFonts w:eastAsia="Calibri"/>
          <w:sz w:val="28"/>
          <w:szCs w:val="28"/>
        </w:rPr>
      </w:pPr>
    </w:p>
    <w:p w:rsidR="004A5844" w:rsidRDefault="004A5844">
      <w:pPr>
        <w:rPr>
          <w:rFonts w:eastAsia="Calibri"/>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2"/>
        <w:gridCol w:w="3508"/>
        <w:gridCol w:w="2693"/>
        <w:gridCol w:w="3013"/>
      </w:tblGrid>
      <w:tr w:rsidR="004A5844" w:rsidTr="0029199B">
        <w:tc>
          <w:tcPr>
            <w:tcW w:w="562" w:type="dxa"/>
            <w:shd w:val="clear" w:color="auto" w:fill="auto"/>
            <w:tcMar>
              <w:top w:w="45" w:type="dxa"/>
              <w:left w:w="75" w:type="dxa"/>
              <w:bottom w:w="45" w:type="dxa"/>
              <w:right w:w="75" w:type="dxa"/>
            </w:tcMar>
            <w:vAlign w:val="center"/>
            <w:hideMark/>
          </w:tcPr>
          <w:p w:rsidR="004A5844" w:rsidRDefault="00CC2D38">
            <w:pPr>
              <w:jc w:val="center"/>
              <w:rPr>
                <w:rFonts w:eastAsia="Calibri"/>
                <w:sz w:val="28"/>
                <w:szCs w:val="28"/>
              </w:rPr>
            </w:pPr>
            <w:r w:rsidRPr="00DA1445">
              <w:rPr>
                <w:rFonts w:eastAsia="Calibri"/>
                <w:sz w:val="28"/>
                <w:szCs w:val="28"/>
              </w:rPr>
              <w:t>№</w:t>
            </w:r>
          </w:p>
        </w:tc>
        <w:tc>
          <w:tcPr>
            <w:tcW w:w="3508" w:type="dxa"/>
            <w:shd w:val="clear" w:color="auto" w:fill="auto"/>
            <w:tcMar>
              <w:top w:w="45" w:type="dxa"/>
              <w:left w:w="75" w:type="dxa"/>
              <w:bottom w:w="45" w:type="dxa"/>
              <w:right w:w="75" w:type="dxa"/>
            </w:tcMar>
            <w:vAlign w:val="center"/>
            <w:hideMark/>
          </w:tcPr>
          <w:p w:rsidR="004A5844" w:rsidRDefault="00CC2D38">
            <w:pPr>
              <w:rPr>
                <w:rFonts w:eastAsia="Calibri"/>
                <w:sz w:val="28"/>
                <w:szCs w:val="28"/>
              </w:rPr>
            </w:pPr>
            <w:r w:rsidRPr="00DA1445">
              <w:rPr>
                <w:rFonts w:eastAsia="Calibri"/>
                <w:sz w:val="28"/>
                <w:szCs w:val="28"/>
              </w:rPr>
              <w:t>Основной капитал</w:t>
            </w:r>
          </w:p>
        </w:tc>
        <w:tc>
          <w:tcPr>
            <w:tcW w:w="2693" w:type="dxa"/>
            <w:shd w:val="clear" w:color="auto" w:fill="auto"/>
            <w:tcMar>
              <w:top w:w="45" w:type="dxa"/>
              <w:left w:w="75" w:type="dxa"/>
              <w:bottom w:w="45" w:type="dxa"/>
              <w:right w:w="75" w:type="dxa"/>
            </w:tcMar>
            <w:vAlign w:val="center"/>
            <w:hideMark/>
          </w:tcPr>
          <w:p w:rsidR="004A5844" w:rsidRDefault="00CC2D38">
            <w:pPr>
              <w:rPr>
                <w:rFonts w:eastAsia="Calibri"/>
                <w:sz w:val="28"/>
                <w:szCs w:val="28"/>
              </w:rPr>
            </w:pPr>
            <w:r w:rsidRPr="00DA1445">
              <w:rPr>
                <w:rFonts w:eastAsia="Calibri"/>
                <w:sz w:val="28"/>
                <w:szCs w:val="28"/>
              </w:rPr>
              <w:t>Добавочный капитал</w:t>
            </w:r>
          </w:p>
        </w:tc>
        <w:tc>
          <w:tcPr>
            <w:tcW w:w="3013" w:type="dxa"/>
            <w:shd w:val="clear" w:color="auto" w:fill="auto"/>
            <w:tcMar>
              <w:top w:w="45" w:type="dxa"/>
              <w:left w:w="75" w:type="dxa"/>
              <w:bottom w:w="45" w:type="dxa"/>
              <w:right w:w="75" w:type="dxa"/>
            </w:tcMar>
            <w:vAlign w:val="center"/>
            <w:hideMark/>
          </w:tcPr>
          <w:p w:rsidR="004A5844" w:rsidRDefault="00CC2D38">
            <w:pPr>
              <w:rPr>
                <w:rFonts w:eastAsia="Calibri"/>
                <w:sz w:val="28"/>
                <w:szCs w:val="28"/>
              </w:rPr>
            </w:pPr>
            <w:r w:rsidRPr="00DA1445">
              <w:rPr>
                <w:rFonts w:eastAsia="Calibri"/>
                <w:sz w:val="28"/>
                <w:szCs w:val="28"/>
              </w:rPr>
              <w:t>Капитал второго уровня</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1</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при ликвидации банка представляют собой требования, которые удовлетворяются в последнюю очередь</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выпущены и оплачены (за минусом выкупленных)</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выпущены и оплачены (за минусом выкупленных)</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2</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3</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4</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являются бессрочными, отсутствуют условия повышения уровня выплат (вознаграждения) и иных условий, влекущих побуждение к выкупу</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срок, на который выпущено либо получено необеспеченное обязательство, составляет не менее 5 (пяти) лет</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5</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 xml:space="preserve">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w:t>
            </w:r>
            <w:r w:rsidRPr="00DA1445">
              <w:rPr>
                <w:rFonts w:eastAsia="Calibri"/>
                <w:sz w:val="28"/>
                <w:szCs w:val="28"/>
                <w:lang w:val="kk-KZ"/>
              </w:rPr>
              <w:t>2</w:t>
            </w:r>
            <w:r w:rsidRPr="00DA1445">
              <w:rPr>
                <w:rFonts w:eastAsia="Calibri"/>
                <w:sz w:val="28"/>
                <w:szCs w:val="28"/>
              </w:rPr>
              <w:t xml:space="preserve"> к Нормативам, при выполнении следующих условий:</w:t>
            </w:r>
            <w:r>
              <w:rPr>
                <w:rFonts w:eastAsia="Calibri"/>
                <w:sz w:val="28"/>
                <w:szCs w:val="28"/>
              </w:rPr>
              <w:br/>
            </w:r>
            <w:r w:rsidRPr="00DA1445">
              <w:rPr>
                <w:rFonts w:eastAsia="Calibri"/>
                <w:sz w:val="28"/>
                <w:szCs w:val="28"/>
              </w:rPr>
              <w:t>наличие положительного заключения уполномоченного органа;</w:t>
            </w:r>
            <w:r>
              <w:rPr>
                <w:rFonts w:eastAsia="Calibri"/>
                <w:sz w:val="28"/>
                <w:szCs w:val="28"/>
              </w:rPr>
              <w:br/>
            </w:r>
            <w:r w:rsidRPr="00DA1445">
              <w:rPr>
                <w:rFonts w:eastAsia="Calibri"/>
                <w:sz w:val="28"/>
                <w:szCs w:val="28"/>
              </w:rPr>
              <w:t>предоставление в качестве замены капиталом такого же или лучшего качества;</w:t>
            </w:r>
            <w:r>
              <w:rPr>
                <w:rFonts w:eastAsia="Calibri"/>
                <w:sz w:val="28"/>
                <w:szCs w:val="28"/>
              </w:rPr>
              <w:br/>
            </w:r>
            <w:r w:rsidRPr="00DA1445">
              <w:rPr>
                <w:rFonts w:eastAsia="Calibri"/>
                <w:sz w:val="28"/>
                <w:szCs w:val="28"/>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признание в составе регуляторного капитала в последние 5 (пять) лет срока обращения амортизируются прямолинейным методом</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6</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отсутствуют условия, при которых выплата дивидендов является обязательной, и невыплата дивидендов не является случаем дефолта</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любая выплата номинала (через выкуп или отзыв) осуществляется с предварительного разрешения уполномоченного органа</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отсутствуют условия повышения уровня выплат (вознаграждения) и отсутствуют побуждения к выкупу</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7</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w:t>
            </w:r>
            <w:r>
              <w:rPr>
                <w:rFonts w:eastAsia="Calibri"/>
                <w:sz w:val="28"/>
                <w:szCs w:val="28"/>
              </w:rPr>
              <w:br/>
            </w:r>
            <w:r w:rsidRPr="00DA1445">
              <w:rPr>
                <w:rFonts w:eastAsia="Calibri"/>
                <w:sz w:val="28"/>
                <w:szCs w:val="28"/>
              </w:rPr>
              <w:t>наличие положительного заключения уполномоченного органа;</w:t>
            </w:r>
            <w:r>
              <w:rPr>
                <w:rFonts w:eastAsia="Calibri"/>
                <w:sz w:val="28"/>
                <w:szCs w:val="28"/>
              </w:rPr>
              <w:br/>
            </w:r>
            <w:r w:rsidRPr="00DA1445">
              <w:rPr>
                <w:rFonts w:eastAsia="Calibri"/>
                <w:sz w:val="28"/>
                <w:szCs w:val="28"/>
              </w:rPr>
              <w:t>предоставление в качестве замены капиталом такого же или лучшего качества;</w:t>
            </w:r>
            <w:r>
              <w:rPr>
                <w:rFonts w:eastAsia="Calibri"/>
                <w:sz w:val="28"/>
                <w:szCs w:val="28"/>
              </w:rPr>
              <w:br/>
            </w:r>
            <w:r w:rsidRPr="00DA1445">
              <w:rPr>
                <w:rFonts w:eastAsia="Calibri"/>
                <w:sz w:val="28"/>
                <w:szCs w:val="28"/>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8</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 xml:space="preserve">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w:t>
            </w:r>
            <w:proofErr w:type="gramStart"/>
            <w:r w:rsidRPr="00DA1445">
              <w:rPr>
                <w:rFonts w:eastAsia="Calibri"/>
                <w:sz w:val="28"/>
                <w:szCs w:val="28"/>
              </w:rPr>
              <w:t>деятельность</w:t>
            </w:r>
            <w:proofErr w:type="gramEnd"/>
            <w:r w:rsidRPr="00DA1445">
              <w:rPr>
                <w:rFonts w:eastAsia="Calibri"/>
                <w:sz w:val="28"/>
                <w:szCs w:val="28"/>
              </w:rPr>
              <w:t xml:space="preserve"> не прекращая свое функционирование и не попадая под ликвидацию или банкротство</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отмена выплаты дискреционных платежей по данному инструменту не является случаем дефолта</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кредитор не вправе предъявлять требование об отзыве (исполнении) необеспеченного обязательства ранее 5 (пяти) лет с момента его возникновения</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9</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оплаченная сумма признается как собственный капитал (не признается в качестве обязательства) для определения неплатежеспособности</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банки имеют полный доступ к отмененным платежам в целях исполнения обязательств по мере наступления их срока исполнения</w:t>
            </w:r>
          </w:p>
        </w:tc>
        <w:tc>
          <w:tcPr>
            <w:tcW w:w="301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10</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3013" w:type="dxa"/>
            <w:shd w:val="clear" w:color="auto" w:fill="auto"/>
            <w:tcMar>
              <w:top w:w="45" w:type="dxa"/>
              <w:left w:w="75" w:type="dxa"/>
              <w:bottom w:w="45" w:type="dxa"/>
              <w:right w:w="75" w:type="dxa"/>
            </w:tcMar>
            <w:hideMark/>
          </w:tcPr>
          <w:p w:rsidR="004A5844" w:rsidRDefault="004A5844">
            <w:pPr>
              <w:rPr>
                <w:rFonts w:eastAsia="Calibri"/>
                <w:sz w:val="28"/>
                <w:szCs w:val="28"/>
              </w:rPr>
            </w:pP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11</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полностью выпущены и оплачены акционерами.</w:t>
            </w:r>
            <w:r>
              <w:rPr>
                <w:rFonts w:eastAsia="Calibri"/>
                <w:sz w:val="28"/>
                <w:szCs w:val="28"/>
              </w:rPr>
              <w:br/>
            </w:r>
            <w:r w:rsidRPr="00DA1445">
              <w:rPr>
                <w:rFonts w:eastAsia="Calibri"/>
                <w:sz w:val="28"/>
                <w:szCs w:val="28"/>
              </w:rPr>
              <w:t>При этом банкам запрещается выдача займов на приобретение собственных акций</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r>
              <w:rPr>
                <w:rFonts w:eastAsia="Calibri"/>
                <w:sz w:val="28"/>
                <w:szCs w:val="28"/>
              </w:rPr>
              <w:br/>
            </w:r>
            <w:r w:rsidRPr="00DA1445">
              <w:rPr>
                <w:rFonts w:eastAsia="Calibri"/>
                <w:sz w:val="28"/>
                <w:szCs w:val="28"/>
              </w:rPr>
              <w:t>уменьшает права требования инструмента при ликвидации;</w:t>
            </w:r>
            <w:r>
              <w:rPr>
                <w:rFonts w:eastAsia="Calibri"/>
                <w:sz w:val="28"/>
                <w:szCs w:val="28"/>
              </w:rPr>
              <w:br/>
            </w:r>
            <w:r w:rsidRPr="00DA1445">
              <w:rPr>
                <w:rFonts w:eastAsia="Calibri"/>
                <w:sz w:val="28"/>
                <w:szCs w:val="28"/>
              </w:rPr>
              <w:t>уменьшает суммы выплаты при осуществлении отзыва инструмента</w:t>
            </w:r>
            <w:r>
              <w:rPr>
                <w:rFonts w:eastAsia="Calibri"/>
                <w:sz w:val="28"/>
                <w:szCs w:val="28"/>
              </w:rPr>
              <w:br/>
            </w:r>
            <w:r w:rsidRPr="00DA1445">
              <w:rPr>
                <w:rFonts w:eastAsia="Calibri"/>
                <w:sz w:val="28"/>
                <w:szCs w:val="28"/>
              </w:rPr>
              <w:t>частично либо полностью уменьшает выплату дивидендов (вознаграждения) по инструменту</w:t>
            </w:r>
          </w:p>
        </w:tc>
        <w:tc>
          <w:tcPr>
            <w:tcW w:w="3013" w:type="dxa"/>
            <w:shd w:val="clear" w:color="auto" w:fill="auto"/>
            <w:tcMar>
              <w:top w:w="45" w:type="dxa"/>
              <w:left w:w="75" w:type="dxa"/>
              <w:bottom w:w="45" w:type="dxa"/>
              <w:right w:w="75" w:type="dxa"/>
            </w:tcMar>
            <w:hideMark/>
          </w:tcPr>
          <w:p w:rsidR="004A5844" w:rsidRDefault="004A5844">
            <w:pPr>
              <w:rPr>
                <w:rFonts w:eastAsia="Calibri"/>
                <w:sz w:val="28"/>
                <w:szCs w:val="28"/>
              </w:rPr>
            </w:pP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12</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13" w:type="dxa"/>
            <w:shd w:val="clear" w:color="auto" w:fill="auto"/>
            <w:tcMar>
              <w:top w:w="45" w:type="dxa"/>
              <w:left w:w="75" w:type="dxa"/>
              <w:bottom w:w="45" w:type="dxa"/>
              <w:right w:w="75" w:type="dxa"/>
            </w:tcMar>
            <w:hideMark/>
          </w:tcPr>
          <w:p w:rsidR="004A5844" w:rsidRDefault="004A5844">
            <w:pPr>
              <w:rPr>
                <w:rFonts w:eastAsia="Calibri"/>
                <w:sz w:val="28"/>
                <w:szCs w:val="28"/>
              </w:rPr>
            </w:pPr>
          </w:p>
        </w:tc>
      </w:tr>
      <w:tr w:rsidR="004A5844" w:rsidTr="0029199B">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13</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2693"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13" w:type="dxa"/>
            <w:shd w:val="clear" w:color="auto" w:fill="auto"/>
            <w:tcMar>
              <w:top w:w="45" w:type="dxa"/>
              <w:left w:w="75" w:type="dxa"/>
              <w:bottom w:w="45" w:type="dxa"/>
              <w:right w:w="75" w:type="dxa"/>
            </w:tcMar>
            <w:hideMark/>
          </w:tcPr>
          <w:p w:rsidR="004A5844" w:rsidRDefault="004A5844">
            <w:pPr>
              <w:rPr>
                <w:rFonts w:eastAsia="Calibri"/>
                <w:sz w:val="28"/>
                <w:szCs w:val="28"/>
              </w:rPr>
            </w:pPr>
          </w:p>
        </w:tc>
      </w:tr>
      <w:tr w:rsidR="004A5844" w:rsidTr="0029199B">
        <w:trPr>
          <w:trHeight w:val="887"/>
        </w:trPr>
        <w:tc>
          <w:tcPr>
            <w:tcW w:w="562" w:type="dxa"/>
            <w:shd w:val="clear" w:color="auto" w:fill="auto"/>
            <w:tcMar>
              <w:top w:w="45" w:type="dxa"/>
              <w:left w:w="75" w:type="dxa"/>
              <w:bottom w:w="45" w:type="dxa"/>
              <w:right w:w="75" w:type="dxa"/>
            </w:tcMar>
            <w:hideMark/>
          </w:tcPr>
          <w:p w:rsidR="004A5844" w:rsidRDefault="00CC2D38">
            <w:pPr>
              <w:jc w:val="center"/>
              <w:rPr>
                <w:rFonts w:eastAsia="Calibri"/>
                <w:sz w:val="28"/>
                <w:szCs w:val="28"/>
              </w:rPr>
            </w:pPr>
            <w:r w:rsidRPr="00DA1445">
              <w:rPr>
                <w:rFonts w:eastAsia="Calibri"/>
                <w:sz w:val="28"/>
                <w:szCs w:val="28"/>
              </w:rPr>
              <w:t>14</w:t>
            </w:r>
          </w:p>
        </w:tc>
        <w:tc>
          <w:tcPr>
            <w:tcW w:w="3508" w:type="dxa"/>
            <w:shd w:val="clear" w:color="auto" w:fill="auto"/>
            <w:tcMar>
              <w:top w:w="45" w:type="dxa"/>
              <w:left w:w="75" w:type="dxa"/>
              <w:bottom w:w="45" w:type="dxa"/>
              <w:right w:w="75" w:type="dxa"/>
            </w:tcMar>
            <w:hideMark/>
          </w:tcPr>
          <w:p w:rsidR="004A5844" w:rsidRDefault="00CC2D38">
            <w:pPr>
              <w:rPr>
                <w:rFonts w:eastAsia="Calibri"/>
                <w:sz w:val="28"/>
                <w:szCs w:val="28"/>
              </w:rPr>
            </w:pPr>
            <w:r w:rsidRPr="00DA1445">
              <w:rPr>
                <w:rFonts w:eastAsia="Calibri"/>
                <w:sz w:val="28"/>
                <w:szCs w:val="28"/>
              </w:rPr>
              <w:t>четко и раздельно раскрыты в финансовой отчетности банка</w:t>
            </w:r>
          </w:p>
        </w:tc>
        <w:tc>
          <w:tcPr>
            <w:tcW w:w="2693" w:type="dxa"/>
            <w:shd w:val="clear" w:color="auto" w:fill="auto"/>
            <w:tcMar>
              <w:top w:w="45" w:type="dxa"/>
              <w:left w:w="75" w:type="dxa"/>
              <w:bottom w:w="45" w:type="dxa"/>
              <w:right w:w="75" w:type="dxa"/>
            </w:tcMar>
            <w:hideMark/>
          </w:tcPr>
          <w:p w:rsidR="004A5844" w:rsidRDefault="004A5844">
            <w:pPr>
              <w:rPr>
                <w:rFonts w:eastAsia="Calibri"/>
                <w:sz w:val="28"/>
                <w:szCs w:val="28"/>
              </w:rPr>
            </w:pPr>
          </w:p>
        </w:tc>
        <w:tc>
          <w:tcPr>
            <w:tcW w:w="3013" w:type="dxa"/>
            <w:shd w:val="clear" w:color="auto" w:fill="auto"/>
            <w:vAlign w:val="center"/>
            <w:hideMark/>
          </w:tcPr>
          <w:p w:rsidR="004A5844" w:rsidRDefault="004A5844">
            <w:pPr>
              <w:rPr>
                <w:rFonts w:eastAsia="Calibri"/>
                <w:sz w:val="28"/>
                <w:szCs w:val="28"/>
              </w:rPr>
            </w:pPr>
          </w:p>
        </w:tc>
      </w:tr>
    </w:tbl>
    <w:p w:rsidR="004A5844" w:rsidRDefault="00CC2D38">
      <w:pPr>
        <w:rPr>
          <w:rFonts w:eastAsia="Calibri"/>
          <w:sz w:val="28"/>
          <w:szCs w:val="28"/>
        </w:rPr>
      </w:pPr>
      <w:r>
        <w:br w:type="page"/>
      </w:r>
    </w:p>
    <w:p w:rsidR="004A5844" w:rsidRDefault="00CC2D38">
      <w:pPr>
        <w:ind w:firstLine="709"/>
        <w:jc w:val="right"/>
        <w:rPr>
          <w:rFonts w:eastAsia="Calibri"/>
          <w:sz w:val="28"/>
          <w:szCs w:val="28"/>
        </w:rPr>
      </w:pPr>
      <w:bookmarkStart w:id="6" w:name="_Hlk145953252"/>
      <w:r w:rsidRPr="00DA1445">
        <w:rPr>
          <w:rFonts w:eastAsia="Calibri"/>
          <w:sz w:val="28"/>
          <w:szCs w:val="28"/>
        </w:rPr>
        <w:t>Приложение 3</w:t>
      </w:r>
    </w:p>
    <w:p w:rsidR="004A5844" w:rsidRDefault="00CC2D38">
      <w:pPr>
        <w:ind w:firstLine="709"/>
        <w:jc w:val="right"/>
        <w:rPr>
          <w:rFonts w:eastAsia="Calibri"/>
          <w:sz w:val="28"/>
          <w:szCs w:val="28"/>
        </w:rPr>
      </w:pPr>
      <w:r w:rsidRPr="00DA1445">
        <w:rPr>
          <w:rFonts w:eastAsia="Calibri"/>
          <w:sz w:val="28"/>
          <w:szCs w:val="28"/>
        </w:rPr>
        <w:t xml:space="preserve">к Перечню нормативных правовых </w:t>
      </w:r>
    </w:p>
    <w:p w:rsidR="004A5844" w:rsidRDefault="00CC2D38">
      <w:pPr>
        <w:ind w:firstLine="709"/>
        <w:jc w:val="right"/>
        <w:rPr>
          <w:rFonts w:eastAsia="Calibri"/>
          <w:sz w:val="28"/>
          <w:szCs w:val="28"/>
        </w:rPr>
      </w:pPr>
      <w:r w:rsidRPr="00DA1445">
        <w:rPr>
          <w:rFonts w:eastAsia="Calibri"/>
          <w:sz w:val="28"/>
          <w:szCs w:val="28"/>
        </w:rPr>
        <w:t>актов Республики Казахстан по вопросам</w:t>
      </w:r>
    </w:p>
    <w:p w:rsidR="004A5844" w:rsidRDefault="00CC2D38">
      <w:pPr>
        <w:ind w:firstLine="1"/>
        <w:jc w:val="right"/>
        <w:rPr>
          <w:rFonts w:eastAsia="Calibri"/>
          <w:sz w:val="28"/>
          <w:szCs w:val="28"/>
        </w:rPr>
      </w:pPr>
      <w:r w:rsidRPr="00DA1445">
        <w:rPr>
          <w:rFonts w:eastAsia="Calibri"/>
          <w:sz w:val="28"/>
          <w:szCs w:val="28"/>
        </w:rPr>
        <w:t>регулирования финансового рынка,</w:t>
      </w:r>
    </w:p>
    <w:p w:rsidR="004A5844" w:rsidRDefault="00CC2D38">
      <w:pPr>
        <w:ind w:left="-104" w:firstLine="813"/>
        <w:contextualSpacing/>
        <w:jc w:val="right"/>
        <w:rPr>
          <w:rFonts w:eastAsia="Calibri"/>
          <w:sz w:val="28"/>
          <w:szCs w:val="28"/>
        </w:rPr>
      </w:pPr>
      <w:r w:rsidRPr="00DA1445">
        <w:rPr>
          <w:rFonts w:eastAsia="Calibri"/>
          <w:sz w:val="28"/>
          <w:szCs w:val="28"/>
        </w:rPr>
        <w:t xml:space="preserve"> в которые вносятся изменения и дополнение</w:t>
      </w:r>
    </w:p>
    <w:p w:rsidR="004A5844" w:rsidRDefault="004A5844">
      <w:pPr>
        <w:ind w:left="-104" w:firstLine="813"/>
        <w:contextualSpacing/>
        <w:jc w:val="right"/>
        <w:rPr>
          <w:rFonts w:eastAsia="Calibri"/>
          <w:sz w:val="28"/>
          <w:szCs w:val="28"/>
        </w:rPr>
      </w:pPr>
    </w:p>
    <w:p w:rsidR="004A5844" w:rsidRDefault="004A5844">
      <w:pPr>
        <w:ind w:left="-104" w:firstLine="813"/>
        <w:contextualSpacing/>
        <w:jc w:val="right"/>
        <w:rPr>
          <w:rFonts w:eastAsia="Calibri"/>
          <w:sz w:val="28"/>
          <w:szCs w:val="28"/>
        </w:rPr>
      </w:pPr>
    </w:p>
    <w:p w:rsidR="004A5844" w:rsidRDefault="00CC2D38">
      <w:pPr>
        <w:ind w:left="708" w:firstLine="1"/>
        <w:contextualSpacing/>
        <w:jc w:val="right"/>
        <w:rPr>
          <w:rFonts w:eastAsia="Calibri"/>
          <w:sz w:val="28"/>
          <w:szCs w:val="28"/>
        </w:rPr>
      </w:pPr>
      <w:r w:rsidRPr="00DA1445">
        <w:rPr>
          <w:rFonts w:eastAsia="Calibri"/>
          <w:sz w:val="28"/>
          <w:szCs w:val="28"/>
        </w:rPr>
        <w:t>Приложение 5</w:t>
      </w:r>
    </w:p>
    <w:p w:rsidR="004A5844" w:rsidRDefault="00CC2D38">
      <w:pPr>
        <w:jc w:val="right"/>
        <w:rPr>
          <w:rFonts w:eastAsia="Calibri"/>
          <w:sz w:val="28"/>
          <w:szCs w:val="28"/>
        </w:rPr>
      </w:pPr>
      <w:r w:rsidRPr="00DA1445">
        <w:rPr>
          <w:rFonts w:eastAsia="Calibri"/>
          <w:sz w:val="28"/>
          <w:szCs w:val="28"/>
        </w:rPr>
        <w:t xml:space="preserve"> к Нормативным значениям</w:t>
      </w:r>
    </w:p>
    <w:p w:rsidR="004A5844" w:rsidRDefault="00CC2D38">
      <w:pPr>
        <w:jc w:val="right"/>
        <w:rPr>
          <w:rFonts w:eastAsia="Calibri"/>
          <w:sz w:val="28"/>
          <w:szCs w:val="28"/>
        </w:rPr>
      </w:pPr>
      <w:r w:rsidRPr="00DA1445">
        <w:rPr>
          <w:rFonts w:eastAsia="Calibri"/>
          <w:sz w:val="28"/>
          <w:szCs w:val="28"/>
        </w:rPr>
        <w:t>и методикам расчетов</w:t>
      </w:r>
    </w:p>
    <w:p w:rsidR="004A5844" w:rsidRDefault="00CC2D38">
      <w:pPr>
        <w:jc w:val="right"/>
        <w:rPr>
          <w:rFonts w:eastAsia="Calibri"/>
          <w:sz w:val="28"/>
          <w:szCs w:val="28"/>
        </w:rPr>
      </w:pPr>
      <w:proofErr w:type="spellStart"/>
      <w:r w:rsidRPr="00DA1445">
        <w:rPr>
          <w:rFonts w:eastAsia="Calibri"/>
          <w:sz w:val="28"/>
          <w:szCs w:val="28"/>
        </w:rPr>
        <w:t>пруденциальных</w:t>
      </w:r>
      <w:proofErr w:type="spellEnd"/>
      <w:r w:rsidRPr="00DA1445">
        <w:rPr>
          <w:rFonts w:eastAsia="Calibri"/>
          <w:sz w:val="28"/>
          <w:szCs w:val="28"/>
        </w:rPr>
        <w:t xml:space="preserve"> нормативов</w:t>
      </w:r>
    </w:p>
    <w:p w:rsidR="004A5844" w:rsidRDefault="00CC2D38">
      <w:pPr>
        <w:jc w:val="right"/>
        <w:rPr>
          <w:rFonts w:eastAsia="Calibri"/>
          <w:sz w:val="28"/>
          <w:szCs w:val="28"/>
        </w:rPr>
      </w:pPr>
      <w:r w:rsidRPr="00DA1445">
        <w:rPr>
          <w:rFonts w:eastAsia="Calibri"/>
          <w:sz w:val="28"/>
          <w:szCs w:val="28"/>
        </w:rPr>
        <w:t>и иных обязательных</w:t>
      </w:r>
    </w:p>
    <w:p w:rsidR="004A5844" w:rsidRDefault="00CC2D38">
      <w:pPr>
        <w:jc w:val="right"/>
        <w:rPr>
          <w:rFonts w:eastAsia="Calibri"/>
          <w:sz w:val="28"/>
          <w:szCs w:val="28"/>
        </w:rPr>
      </w:pPr>
      <w:r w:rsidRPr="00DA1445">
        <w:rPr>
          <w:rFonts w:eastAsia="Calibri"/>
          <w:sz w:val="28"/>
          <w:szCs w:val="28"/>
        </w:rPr>
        <w:t>к соблюдению норм и лимитов,</w:t>
      </w:r>
    </w:p>
    <w:p w:rsidR="004A5844" w:rsidRDefault="00CC2D38">
      <w:pPr>
        <w:jc w:val="right"/>
        <w:rPr>
          <w:rFonts w:eastAsia="Calibri"/>
          <w:sz w:val="28"/>
          <w:szCs w:val="28"/>
        </w:rPr>
      </w:pPr>
      <w:r w:rsidRPr="00DA1445">
        <w:rPr>
          <w:rFonts w:eastAsia="Calibri"/>
          <w:sz w:val="28"/>
          <w:szCs w:val="28"/>
        </w:rPr>
        <w:t>размеру капитала банка</w:t>
      </w:r>
      <w:bookmarkEnd w:id="6"/>
    </w:p>
    <w:p w:rsidR="004A5844" w:rsidRDefault="004A5844">
      <w:pPr>
        <w:jc w:val="right"/>
        <w:rPr>
          <w:rFonts w:eastAsia="Calibri"/>
          <w:sz w:val="28"/>
          <w:szCs w:val="28"/>
        </w:rPr>
      </w:pPr>
    </w:p>
    <w:p w:rsidR="004A5844" w:rsidRDefault="004A5844">
      <w:pPr>
        <w:jc w:val="right"/>
        <w:rPr>
          <w:rFonts w:eastAsia="Calibri"/>
          <w:sz w:val="28"/>
          <w:szCs w:val="28"/>
        </w:rPr>
      </w:pPr>
    </w:p>
    <w:p w:rsidR="004A5844" w:rsidRDefault="00CC2D38">
      <w:pPr>
        <w:jc w:val="center"/>
        <w:rPr>
          <w:rFonts w:eastAsia="Calibri"/>
          <w:bCs/>
          <w:sz w:val="28"/>
          <w:szCs w:val="28"/>
        </w:rPr>
      </w:pPr>
      <w:bookmarkStart w:id="7" w:name="_Hlk109727655"/>
      <w:r w:rsidRPr="00DA1445">
        <w:rPr>
          <w:rFonts w:eastAsia="Calibri"/>
          <w:bCs/>
          <w:sz w:val="28"/>
          <w:szCs w:val="28"/>
        </w:rPr>
        <w:t>Таблица активов банка, взвешенных по степени кредитного риска вложений</w:t>
      </w:r>
      <w:bookmarkEnd w:id="7"/>
    </w:p>
    <w:p w:rsidR="004A5844" w:rsidRDefault="004A5844">
      <w:pPr>
        <w:jc w:val="center"/>
        <w:rPr>
          <w:rFonts w:eastAsia="Calibri"/>
          <w:sz w:val="28"/>
          <w:szCs w:val="28"/>
        </w:rPr>
      </w:pPr>
    </w:p>
    <w:p w:rsidR="004A5844" w:rsidRDefault="004A5844">
      <w:pPr>
        <w:jc w:val="center"/>
        <w:rPr>
          <w:rFonts w:eastAsia="Calibri"/>
          <w:sz w:val="28"/>
          <w:szCs w:val="28"/>
        </w:rPr>
      </w:pPr>
    </w:p>
    <w:tbl>
      <w:tblPr>
        <w:tblW w:w="9681" w:type="dxa"/>
        <w:tblCellSpacing w:w="0" w:type="dxa"/>
        <w:tblInd w:w="9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7371"/>
        <w:gridCol w:w="1559"/>
      </w:tblGrid>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ind w:left="20"/>
              <w:jc w:val="center"/>
              <w:rPr>
                <w:sz w:val="28"/>
                <w:szCs w:val="28"/>
              </w:rPr>
            </w:pPr>
            <w:r w:rsidRPr="00DA1445">
              <w:rPr>
                <w:color w:val="000000"/>
                <w:sz w:val="28"/>
                <w:szCs w:val="28"/>
              </w:rPr>
              <w:t>№</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ind w:left="20"/>
              <w:jc w:val="center"/>
              <w:rPr>
                <w:sz w:val="28"/>
                <w:szCs w:val="28"/>
              </w:rPr>
            </w:pPr>
            <w:r w:rsidRPr="00DA1445">
              <w:rPr>
                <w:color w:val="000000"/>
                <w:sz w:val="28"/>
                <w:szCs w:val="28"/>
              </w:rPr>
              <w:t>Наименование статей</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ind w:left="20"/>
              <w:jc w:val="center"/>
              <w:rPr>
                <w:sz w:val="28"/>
                <w:szCs w:val="28"/>
              </w:rPr>
            </w:pPr>
            <w:r w:rsidRPr="00DA1445">
              <w:rPr>
                <w:color w:val="000000"/>
                <w:sz w:val="28"/>
                <w:szCs w:val="28"/>
              </w:rPr>
              <w:t>Степень риска в процентах</w:t>
            </w:r>
          </w:p>
        </w:tc>
      </w:tr>
      <w:tr w:rsidR="004A5844" w:rsidTr="0029199B">
        <w:trPr>
          <w:trHeight w:val="30"/>
          <w:tblCellSpacing w:w="0" w:type="dxa"/>
        </w:trPr>
        <w:tc>
          <w:tcPr>
            <w:tcW w:w="9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 группа</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Наличные тенге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Наличная иностранная валюта стран, имеющих суверенный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Аффинированные драгоценные металлы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предоставленные Правительству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правительствам стран, имеющих суверенный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предоставленные Национальному Банку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банкам стран с суверенным рейтингом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рейтингом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международным финансовым организациям с долговым рейтингом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рейтингом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предоставленные акционерному обществу «Фонд национального благосостояния «</w:t>
            </w:r>
            <w:proofErr w:type="spellStart"/>
            <w:r w:rsidRPr="00DA1445">
              <w:rPr>
                <w:color w:val="000000"/>
                <w:sz w:val="28"/>
                <w:szCs w:val="28"/>
              </w:rPr>
              <w:t>Самрук-Қазына</w:t>
            </w:r>
            <w:proofErr w:type="spellEnd"/>
            <w:r w:rsidRPr="00DA1445">
              <w:rPr>
                <w:color w:val="000000"/>
                <w:sz w:val="28"/>
                <w:szCs w:val="2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Вклады в Национальном Банке Республики Казахстан и иные требования к Национальному Банку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центральных банках стран с суверенным рейтингом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рейтингом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международных финансовых организациях с долговым рейтингом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Дебиторская задолженность Правительства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Дебиторская задолженность местных исполнительных органов Республики Казахстан по налогам и другим платежам в бюджет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Государственные ценные бумаги Республики Казахстан, выпущенные местными исполнительными органами городов Астаны, Алматы и Шымкента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w:t>
            </w:r>
            <w:proofErr w:type="spellStart"/>
            <w:r w:rsidRPr="00DA1445">
              <w:rPr>
                <w:color w:val="000000"/>
                <w:sz w:val="28"/>
                <w:szCs w:val="28"/>
              </w:rPr>
              <w:t>Самрук-Қазына</w:t>
            </w:r>
            <w:proofErr w:type="spellEnd"/>
            <w:r w:rsidRPr="00DA1445">
              <w:rPr>
                <w:color w:val="000000"/>
                <w:sz w:val="28"/>
                <w:szCs w:val="28"/>
              </w:rPr>
              <w:t>»,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международными финансовыми организациями, имеющими долговой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по открытым корреспондентским счетам к банкам, имеющим долгосрочный рейтинг не ниже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Начисленное вознаграждение по активам, включенным в І группу риска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0</w:t>
            </w:r>
          </w:p>
        </w:tc>
      </w:tr>
      <w:tr w:rsidR="004A5844" w:rsidTr="0029199B">
        <w:trPr>
          <w:trHeight w:val="30"/>
          <w:tblCellSpacing w:w="0" w:type="dxa"/>
        </w:trPr>
        <w:tc>
          <w:tcPr>
            <w:tcW w:w="9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II группа</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Наличная иностранная валюта стран, имеющих суверенный рейтинг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правительствам стран, имеющих суверенный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банкам стран, имеющих суверенный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международным финансовым организациям, имеющим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предоставленные местным исполнительным органам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местным органам власти стран, имеющих суверенный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организациям, имеющим долговой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центральных банках стран, имеющих суверенный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международных финансовых организациях, имеющих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организациях, имеющих долговой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Дебиторская задолженность организаций, имеющих долговой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имеющие статус государственных, выпущенные центральными правительствами стран, имеющих суверенный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международными финансовыми организациями, имеющими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местными органами власти стран, суверенный рейтинг которых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организациями, имеющими долговой рейтинг не ниже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Позиции секьюритизации, удерживаемые банком на балансе и имеющие кредитный рейтинг от «ААА» до «АА-»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или рейтинговую оценку от «</w:t>
            </w:r>
            <w:proofErr w:type="spellStart"/>
            <w:r w:rsidRPr="00DA1445">
              <w:rPr>
                <w:color w:val="000000"/>
                <w:sz w:val="28"/>
                <w:szCs w:val="28"/>
              </w:rPr>
              <w:t>kzAAA</w:t>
            </w:r>
            <w:proofErr w:type="spellEnd"/>
            <w:r w:rsidRPr="00DA1445">
              <w:rPr>
                <w:color w:val="000000"/>
                <w:sz w:val="28"/>
                <w:szCs w:val="28"/>
              </w:rPr>
              <w:t>» до «</w:t>
            </w:r>
            <w:proofErr w:type="spellStart"/>
            <w:r w:rsidRPr="00DA1445">
              <w:rPr>
                <w:color w:val="000000"/>
                <w:sz w:val="28"/>
                <w:szCs w:val="28"/>
              </w:rPr>
              <w:t>kzAA</w:t>
            </w:r>
            <w:proofErr w:type="spellEnd"/>
            <w:r w:rsidRPr="00DA1445">
              <w:rPr>
                <w:color w:val="000000"/>
                <w:sz w:val="28"/>
                <w:szCs w:val="28"/>
              </w:rPr>
              <w:t xml:space="preserve">-» по национальной шкале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по национальной шкале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Начисленное вознаграждение по активам, включенным во II группу риска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w:t>
            </w:r>
          </w:p>
        </w:tc>
      </w:tr>
      <w:tr w:rsidR="004A5844" w:rsidTr="0029199B">
        <w:trPr>
          <w:trHeight w:val="30"/>
          <w:tblCellSpacing w:w="0" w:type="dxa"/>
        </w:trPr>
        <w:tc>
          <w:tcPr>
            <w:tcW w:w="9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III группа</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proofErr w:type="spellStart"/>
            <w:r w:rsidRPr="00DA1445">
              <w:rPr>
                <w:color w:val="000000"/>
                <w:sz w:val="28"/>
                <w:szCs w:val="28"/>
              </w:rPr>
              <w:t>Неаффинированные</w:t>
            </w:r>
            <w:proofErr w:type="spellEnd"/>
            <w:r w:rsidRPr="00DA1445">
              <w:rPr>
                <w:color w:val="000000"/>
                <w:sz w:val="28"/>
                <w:szCs w:val="28"/>
              </w:rPr>
              <w:t xml:space="preserve"> драгоценные металлы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правительствам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банкам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международным финансовым организациям, имеющим долговой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местным органам власти стран, имеющих суверенный рейтинг не ниже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организациям, имеющим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49.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Прочие ипотечные жилищные займы (за исключением займов, выданных физическим лицам, указанных в строках 77, 79 и 80 настоящей таблицы)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75</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p w:rsidR="004A5844" w:rsidRDefault="00CC2D38">
            <w:pPr>
              <w:spacing w:after="20"/>
              <w:ind w:left="20"/>
              <w:jc w:val="both"/>
              <w:rPr>
                <w:sz w:val="28"/>
                <w:szCs w:val="28"/>
              </w:rPr>
            </w:pPr>
            <w:r w:rsidRPr="00DA1445">
              <w:rPr>
                <w:color w:val="000000"/>
                <w:sz w:val="28"/>
                <w:szCs w:val="28"/>
              </w:rPr>
              <w:t>1) сумма займа не превышает 500 (пятьсот) миллионов тенге или 0,2 (ноль целых две десятых) процента от собственного капитала;</w:t>
            </w:r>
          </w:p>
          <w:p w:rsidR="004A5844" w:rsidRDefault="00CC2D38">
            <w:pPr>
              <w:spacing w:after="20"/>
              <w:ind w:left="20"/>
              <w:jc w:val="both"/>
              <w:rPr>
                <w:sz w:val="28"/>
                <w:szCs w:val="28"/>
              </w:rPr>
            </w:pPr>
            <w:r w:rsidRPr="00DA1445">
              <w:rPr>
                <w:color w:val="000000"/>
                <w:sz w:val="28"/>
                <w:szCs w:val="28"/>
              </w:rPr>
              <w:t>2) валюта займа - тенге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с 1 января 2022 года по 31 декабря 2023 года – 50</w:t>
            </w:r>
          </w:p>
          <w:p w:rsidR="004A5844" w:rsidRDefault="00CC2D38">
            <w:pPr>
              <w:spacing w:after="20"/>
              <w:ind w:left="20"/>
              <w:jc w:val="center"/>
              <w:rPr>
                <w:sz w:val="28"/>
                <w:szCs w:val="28"/>
              </w:rPr>
            </w:pPr>
            <w:r w:rsidRPr="00DA1445">
              <w:rPr>
                <w:color w:val="000000"/>
                <w:sz w:val="28"/>
                <w:szCs w:val="28"/>
              </w:rPr>
              <w:t>с 1 января 2024 года – 75</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Займы, выданные юридическим лицам в тенге в рамках синдицированного финансирования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с 1 июня 2022 года по 31 декабря 2023 года включительно - 50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центральных банках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международных финансовых организациях, имеющих долговой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организациях, имеющих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Дебиторская задолженность организаций, имеющих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имеющие статус государственных, выпущенные центральными правительствами стран, имеющих суверенный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международными финансовыми организациями, имеющими долговой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местными органами власти стран, имеющих суверенный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организациями, имеющими долговой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rsidR="004A5844" w:rsidRDefault="00CC2D38">
            <w:pPr>
              <w:spacing w:after="20"/>
              <w:ind w:left="20"/>
              <w:jc w:val="both"/>
              <w:rPr>
                <w:sz w:val="28"/>
                <w:szCs w:val="28"/>
              </w:rPr>
            </w:pPr>
            <w:r w:rsidRPr="00DA1445">
              <w:rPr>
                <w:color w:val="000000"/>
                <w:sz w:val="28"/>
                <w:szCs w:val="28"/>
              </w:rPr>
              <w:t>1) объем инвестиций в один выпуск ценных бумаг эмитента не превышает 0,02 (ноль целых две сотых) процента от собственного капитала;</w:t>
            </w:r>
          </w:p>
          <w:p w:rsidR="004A5844" w:rsidRDefault="00CC2D38">
            <w:pPr>
              <w:spacing w:after="20"/>
              <w:ind w:left="20"/>
              <w:jc w:val="both"/>
              <w:rPr>
                <w:sz w:val="28"/>
                <w:szCs w:val="28"/>
              </w:rPr>
            </w:pPr>
            <w:r w:rsidRPr="00DA1445">
              <w:rPr>
                <w:color w:val="000000"/>
                <w:sz w:val="28"/>
                <w:szCs w:val="28"/>
              </w:rPr>
              <w:t>2) валюта выпуска ценных бумаг – тенге.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Позиции секьюритизации, удерживаемые банком на балансе и имеющие кредитный рейтинг от «А+» до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или рейтинговую оценку от «</w:t>
            </w:r>
            <w:proofErr w:type="spellStart"/>
            <w:r w:rsidRPr="00DA1445">
              <w:rPr>
                <w:color w:val="000000"/>
                <w:sz w:val="28"/>
                <w:szCs w:val="28"/>
              </w:rPr>
              <w:t>kzA</w:t>
            </w:r>
            <w:proofErr w:type="spellEnd"/>
            <w:r w:rsidRPr="00DA1445">
              <w:rPr>
                <w:color w:val="000000"/>
                <w:sz w:val="28"/>
                <w:szCs w:val="28"/>
              </w:rPr>
              <w:t>+» до «</w:t>
            </w:r>
            <w:proofErr w:type="spellStart"/>
            <w:r w:rsidRPr="00DA1445">
              <w:rPr>
                <w:color w:val="000000"/>
                <w:sz w:val="28"/>
                <w:szCs w:val="28"/>
              </w:rPr>
              <w:t>kzA</w:t>
            </w:r>
            <w:proofErr w:type="spellEnd"/>
            <w:r w:rsidRPr="00DA1445">
              <w:rPr>
                <w:color w:val="000000"/>
                <w:sz w:val="28"/>
                <w:szCs w:val="28"/>
              </w:rPr>
              <w:t xml:space="preserve">-» по национальной шкале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по национальной шкале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69.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Требования к акционерному обществу «Казахстанская фондовая биржа»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50</w:t>
            </w:r>
          </w:p>
        </w:tc>
      </w:tr>
      <w:tr w:rsidR="004A5844" w:rsidTr="0029199B">
        <w:trPr>
          <w:trHeight w:val="30"/>
          <w:tblCellSpacing w:w="0" w:type="dxa"/>
        </w:trPr>
        <w:tc>
          <w:tcPr>
            <w:tcW w:w="9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IV группа</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правительствам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банкам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международным финансовым организациям, имеющим долговой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местным органам власти стран, имеющих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организациям-резидентам Республики Казахстан, имеющим долговой рейтинг ниже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79.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rsidR="004A5844" w:rsidRDefault="00CC2D38">
            <w:pPr>
              <w:spacing w:after="20"/>
              <w:ind w:left="20"/>
              <w:jc w:val="both"/>
              <w:rPr>
                <w:sz w:val="28"/>
                <w:szCs w:val="28"/>
              </w:rPr>
            </w:pPr>
            <w:r w:rsidRPr="00DA1445">
              <w:rPr>
                <w:color w:val="000000"/>
                <w:sz w:val="28"/>
                <w:szCs w:val="28"/>
              </w:rPr>
              <w:t>с 1 января 2017 года по 31 декабря 2019 года ежемесячно при мониторинге займов:</w:t>
            </w:r>
          </w:p>
          <w:p w:rsidR="004A5844" w:rsidRDefault="00CC2D38">
            <w:pPr>
              <w:spacing w:after="20"/>
              <w:ind w:left="20"/>
              <w:jc w:val="both"/>
              <w:rPr>
                <w:sz w:val="28"/>
                <w:szCs w:val="28"/>
              </w:rPr>
            </w:pPr>
            <w:r w:rsidRPr="00DA1445">
              <w:rPr>
                <w:color w:val="000000"/>
                <w:sz w:val="28"/>
                <w:szCs w:val="28"/>
              </w:rPr>
              <w:t xml:space="preserve"> 1) уровень коэффициента долговой нагрузки заемщика, рассчитанного в соответствии с главой 9 Нормативных значений и методик расчетов </w:t>
            </w:r>
            <w:proofErr w:type="spellStart"/>
            <w:r w:rsidRPr="00DA1445">
              <w:rPr>
                <w:color w:val="000000"/>
                <w:sz w:val="28"/>
                <w:szCs w:val="28"/>
              </w:rPr>
              <w:t>пруденциальных</w:t>
            </w:r>
            <w:proofErr w:type="spellEnd"/>
            <w:r w:rsidRPr="00DA1445">
              <w:rPr>
                <w:color w:val="000000"/>
                <w:sz w:val="28"/>
                <w:szCs w:val="28"/>
              </w:rPr>
              <w:t xml:space="preserve">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(зарегистрирован</w:t>
            </w:r>
            <w:r>
              <w:rPr>
                <w:color w:val="000000"/>
                <w:sz w:val="28"/>
                <w:szCs w:val="28"/>
                <w:lang w:val="kk-KZ"/>
              </w:rPr>
              <w:t>ным</w:t>
            </w:r>
            <w:r w:rsidRPr="00DA1445">
              <w:rPr>
                <w:color w:val="000000"/>
                <w:sz w:val="28"/>
                <w:szCs w:val="28"/>
              </w:rPr>
              <w:t xml:space="preserve">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rsidR="004A5844" w:rsidRDefault="00CC2D38">
            <w:pPr>
              <w:spacing w:after="20"/>
              <w:ind w:left="20"/>
              <w:jc w:val="both"/>
              <w:rPr>
                <w:sz w:val="28"/>
                <w:szCs w:val="28"/>
              </w:rPr>
            </w:pPr>
            <w:r w:rsidRPr="00DA1445">
              <w:rPr>
                <w:color w:val="000000"/>
                <w:sz w:val="28"/>
                <w:szCs w:val="28"/>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4A5844" w:rsidRDefault="00CC2D38">
            <w:pPr>
              <w:spacing w:after="20"/>
              <w:ind w:left="20"/>
              <w:jc w:val="both"/>
              <w:rPr>
                <w:sz w:val="28"/>
                <w:szCs w:val="28"/>
              </w:rPr>
            </w:pPr>
            <w:r w:rsidRPr="00DA1445">
              <w:rPr>
                <w:color w:val="000000"/>
                <w:sz w:val="28"/>
                <w:szCs w:val="28"/>
              </w:rPr>
              <w:t>3) при ежемесячном мониторинге займов отсутствует информация для расчета, указанная в подпункте 1) или 2) настоящей строки.</w:t>
            </w:r>
          </w:p>
          <w:p w:rsidR="004A5844" w:rsidRDefault="00CC2D38">
            <w:pPr>
              <w:spacing w:after="20"/>
              <w:ind w:left="20"/>
              <w:jc w:val="both"/>
              <w:rPr>
                <w:sz w:val="28"/>
                <w:szCs w:val="28"/>
              </w:rPr>
            </w:pPr>
            <w:r w:rsidRPr="00DA1445">
              <w:rPr>
                <w:color w:val="000000"/>
                <w:sz w:val="28"/>
                <w:szCs w:val="28"/>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центральных банках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международных финансовых организациях, имеющих долговой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организациях-резидентах Республики Казахстан, имеющих долговой рейтинг ниже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Дебиторская задолженность организаций-резидентов Республики Казахстан, имеющих долговой рейтинг ниже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Дебиторская задолженность физических лиц</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имеющие статус государственных, выпущенные центральными правительствами стран, имеющих суверенный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местными органами власти стран, имеющих суверенный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стран,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международными финансовыми организациями, имеющими долговой рейтинг от «ВВ+» до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89.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организациями-резидентами, имеющими долговой рейтинг ниже «А-»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Позиции секьюритизации, удерживаемые банком на балансе, и имеющие кредитный рейтинг от «ВВВ+» до «ВВВ-»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или рейтинговую оценку от «</w:t>
            </w:r>
            <w:proofErr w:type="spellStart"/>
            <w:r w:rsidRPr="00DA1445">
              <w:rPr>
                <w:color w:val="000000"/>
                <w:sz w:val="28"/>
                <w:szCs w:val="28"/>
              </w:rPr>
              <w:t>kzBBB</w:t>
            </w:r>
            <w:proofErr w:type="spellEnd"/>
            <w:r w:rsidRPr="00DA1445">
              <w:rPr>
                <w:color w:val="000000"/>
                <w:sz w:val="28"/>
                <w:szCs w:val="28"/>
              </w:rPr>
              <w:t>+» до «</w:t>
            </w:r>
            <w:proofErr w:type="spellStart"/>
            <w:r w:rsidRPr="00DA1445">
              <w:rPr>
                <w:color w:val="000000"/>
                <w:sz w:val="28"/>
                <w:szCs w:val="28"/>
              </w:rPr>
              <w:t>kzBBB</w:t>
            </w:r>
            <w:proofErr w:type="spellEnd"/>
            <w:r w:rsidRPr="00DA1445">
              <w:rPr>
                <w:color w:val="000000"/>
                <w:sz w:val="28"/>
                <w:szCs w:val="28"/>
              </w:rPr>
              <w:t xml:space="preserve">-» по национальной шкале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по национальной шкале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xml:space="preserve">)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Начисленное вознаграждение по активам, включенным в IV группу риска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Расчеты по платежам</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Основные средства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Материальные запасы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Предоплата суммы вознаграждения и расходов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9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V группа</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99.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w:t>
            </w:r>
            <w:proofErr w:type="spellStart"/>
            <w:r w:rsidRPr="00DA1445">
              <w:rPr>
                <w:color w:val="000000"/>
                <w:sz w:val="28"/>
                <w:szCs w:val="28"/>
              </w:rPr>
              <w:t>блокчейн</w:t>
            </w:r>
            <w:proofErr w:type="spellEnd"/>
            <w:r w:rsidRPr="00DA1445">
              <w:rPr>
                <w:color w:val="000000"/>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w:t>
            </w:r>
            <w:proofErr w:type="spellStart"/>
            <w:r w:rsidRPr="00DA1445">
              <w:rPr>
                <w:color w:val="000000"/>
                <w:sz w:val="28"/>
                <w:szCs w:val="28"/>
              </w:rPr>
              <w:t>блокчейн</w:t>
            </w:r>
            <w:proofErr w:type="spellEnd"/>
            <w:r w:rsidRPr="00DA1445">
              <w:rPr>
                <w:color w:val="000000"/>
                <w:sz w:val="28"/>
                <w:szCs w:val="28"/>
              </w:rPr>
              <w:t xml:space="preserve">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1250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правительствам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центральным банкам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международным финансовым организациям, имеющим долговой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местным органам власти стран, имеющих суверенный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предоставленные организациям-нерезидентам, имеющим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200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rsidR="004A5844" w:rsidRDefault="00CC2D38">
            <w:pPr>
              <w:spacing w:after="20"/>
              <w:ind w:left="20"/>
              <w:jc w:val="both"/>
              <w:rPr>
                <w:sz w:val="28"/>
                <w:szCs w:val="28"/>
              </w:rPr>
            </w:pPr>
            <w:r w:rsidRPr="00DA1445">
              <w:rPr>
                <w:color w:val="000000"/>
                <w:sz w:val="28"/>
                <w:szCs w:val="28"/>
              </w:rPr>
              <w:t>1) Княжество Андорра;</w:t>
            </w:r>
          </w:p>
          <w:p w:rsidR="004A5844" w:rsidRDefault="00CC2D38">
            <w:pPr>
              <w:spacing w:after="20"/>
              <w:ind w:left="20"/>
              <w:jc w:val="both"/>
              <w:rPr>
                <w:sz w:val="28"/>
                <w:szCs w:val="28"/>
              </w:rPr>
            </w:pPr>
            <w:r w:rsidRPr="00DA1445">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4A5844" w:rsidRDefault="00CC2D38">
            <w:pPr>
              <w:spacing w:after="20"/>
              <w:ind w:left="20"/>
              <w:jc w:val="both"/>
              <w:rPr>
                <w:sz w:val="28"/>
                <w:szCs w:val="28"/>
              </w:rPr>
            </w:pPr>
            <w:r w:rsidRPr="00DA1445">
              <w:rPr>
                <w:color w:val="000000"/>
                <w:sz w:val="28"/>
                <w:szCs w:val="28"/>
              </w:rPr>
              <w:t xml:space="preserve">3) Государство Антигуа и </w:t>
            </w:r>
            <w:proofErr w:type="spellStart"/>
            <w:r w:rsidRPr="00DA1445">
              <w:rPr>
                <w:color w:val="000000"/>
                <w:sz w:val="28"/>
                <w:szCs w:val="28"/>
              </w:rPr>
              <w:t>Барбуда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 Содружество Багамских островов;</w:t>
            </w:r>
          </w:p>
          <w:p w:rsidR="004A5844" w:rsidRDefault="00CC2D38">
            <w:pPr>
              <w:spacing w:after="20"/>
              <w:ind w:left="20"/>
              <w:jc w:val="both"/>
              <w:rPr>
                <w:sz w:val="28"/>
                <w:szCs w:val="28"/>
              </w:rPr>
            </w:pPr>
            <w:r w:rsidRPr="00DA1445">
              <w:rPr>
                <w:color w:val="000000"/>
                <w:sz w:val="28"/>
                <w:szCs w:val="28"/>
              </w:rPr>
              <w:t>5) Государство Барбадос;</w:t>
            </w:r>
          </w:p>
          <w:p w:rsidR="004A5844" w:rsidRDefault="00CC2D38">
            <w:pPr>
              <w:spacing w:after="20"/>
              <w:ind w:left="20"/>
              <w:jc w:val="both"/>
              <w:rPr>
                <w:sz w:val="28"/>
                <w:szCs w:val="28"/>
              </w:rPr>
            </w:pPr>
            <w:r w:rsidRPr="00DA1445">
              <w:rPr>
                <w:color w:val="000000"/>
                <w:sz w:val="28"/>
                <w:szCs w:val="28"/>
              </w:rPr>
              <w:t>6) Государство Бахрейн;</w:t>
            </w:r>
          </w:p>
          <w:p w:rsidR="004A5844" w:rsidRDefault="00CC2D38">
            <w:pPr>
              <w:spacing w:after="20"/>
              <w:ind w:left="20"/>
              <w:jc w:val="both"/>
              <w:rPr>
                <w:sz w:val="28"/>
                <w:szCs w:val="28"/>
              </w:rPr>
            </w:pPr>
            <w:r w:rsidRPr="00DA1445">
              <w:rPr>
                <w:color w:val="000000"/>
                <w:sz w:val="28"/>
                <w:szCs w:val="28"/>
              </w:rPr>
              <w:t>7) Государство Белиз;</w:t>
            </w:r>
          </w:p>
          <w:p w:rsidR="004A5844" w:rsidRDefault="00CC2D38">
            <w:pPr>
              <w:spacing w:after="20"/>
              <w:ind w:left="20"/>
              <w:jc w:val="both"/>
              <w:rPr>
                <w:sz w:val="28"/>
                <w:szCs w:val="28"/>
              </w:rPr>
            </w:pPr>
            <w:r w:rsidRPr="00DA1445">
              <w:rPr>
                <w:color w:val="000000"/>
                <w:sz w:val="28"/>
                <w:szCs w:val="28"/>
              </w:rPr>
              <w:t xml:space="preserve">8) Государство Бруней </w:t>
            </w:r>
            <w:proofErr w:type="spellStart"/>
            <w:r w:rsidRPr="00DA1445">
              <w:rPr>
                <w:color w:val="000000"/>
                <w:sz w:val="28"/>
                <w:szCs w:val="28"/>
              </w:rPr>
              <w:t>Даруссалам</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9) Объединенные Арабские Эмираты (только в части территории города Дубай);</w:t>
            </w:r>
          </w:p>
          <w:p w:rsidR="004A5844" w:rsidRDefault="00CC2D38">
            <w:pPr>
              <w:spacing w:after="20"/>
              <w:ind w:left="20"/>
              <w:jc w:val="both"/>
              <w:rPr>
                <w:sz w:val="28"/>
                <w:szCs w:val="28"/>
              </w:rPr>
            </w:pPr>
            <w:r w:rsidRPr="00DA1445">
              <w:rPr>
                <w:color w:val="000000"/>
                <w:sz w:val="28"/>
                <w:szCs w:val="28"/>
              </w:rPr>
              <w:t>10) Республика Вануату;</w:t>
            </w:r>
          </w:p>
          <w:p w:rsidR="004A5844" w:rsidRDefault="00CC2D38">
            <w:pPr>
              <w:spacing w:after="20"/>
              <w:ind w:left="20"/>
              <w:jc w:val="both"/>
              <w:rPr>
                <w:sz w:val="28"/>
                <w:szCs w:val="28"/>
              </w:rPr>
            </w:pPr>
            <w:r w:rsidRPr="00DA1445">
              <w:rPr>
                <w:color w:val="000000"/>
                <w:sz w:val="28"/>
                <w:szCs w:val="28"/>
              </w:rPr>
              <w:t>11) Республика Гватемала;</w:t>
            </w:r>
          </w:p>
          <w:p w:rsidR="004A5844" w:rsidRDefault="00CC2D38">
            <w:pPr>
              <w:spacing w:after="20"/>
              <w:ind w:left="20"/>
              <w:jc w:val="both"/>
              <w:rPr>
                <w:sz w:val="28"/>
                <w:szCs w:val="28"/>
              </w:rPr>
            </w:pPr>
            <w:r w:rsidRPr="00DA1445">
              <w:rPr>
                <w:color w:val="000000"/>
                <w:sz w:val="28"/>
                <w:szCs w:val="28"/>
              </w:rPr>
              <w:t>12) Государство Гренада;</w:t>
            </w:r>
          </w:p>
          <w:p w:rsidR="004A5844" w:rsidRDefault="00CC2D38">
            <w:pPr>
              <w:spacing w:after="20"/>
              <w:ind w:left="20"/>
              <w:jc w:val="both"/>
              <w:rPr>
                <w:sz w:val="28"/>
                <w:szCs w:val="28"/>
              </w:rPr>
            </w:pPr>
            <w:r w:rsidRPr="00DA1445">
              <w:rPr>
                <w:color w:val="000000"/>
                <w:sz w:val="28"/>
                <w:szCs w:val="28"/>
              </w:rPr>
              <w:t>13) Республика Джибути;</w:t>
            </w:r>
          </w:p>
          <w:p w:rsidR="004A5844" w:rsidRDefault="00CC2D38">
            <w:pPr>
              <w:spacing w:after="20"/>
              <w:ind w:left="20"/>
              <w:jc w:val="both"/>
              <w:rPr>
                <w:sz w:val="28"/>
                <w:szCs w:val="28"/>
              </w:rPr>
            </w:pPr>
            <w:r w:rsidRPr="00DA1445">
              <w:rPr>
                <w:color w:val="000000"/>
                <w:sz w:val="28"/>
                <w:szCs w:val="28"/>
              </w:rPr>
              <w:t>14) Доминиканская Республика;</w:t>
            </w:r>
          </w:p>
          <w:p w:rsidR="004A5844" w:rsidRDefault="00CC2D38">
            <w:pPr>
              <w:spacing w:after="20"/>
              <w:ind w:left="20"/>
              <w:jc w:val="both"/>
              <w:rPr>
                <w:sz w:val="28"/>
                <w:szCs w:val="28"/>
              </w:rPr>
            </w:pPr>
            <w:r w:rsidRPr="00DA1445">
              <w:rPr>
                <w:color w:val="000000"/>
                <w:sz w:val="28"/>
                <w:szCs w:val="28"/>
              </w:rPr>
              <w:t>15) Новая Зеландия (только в части территории островов Кука и Ниуэ);</w:t>
            </w:r>
          </w:p>
          <w:p w:rsidR="004A5844" w:rsidRDefault="00CC2D38">
            <w:pPr>
              <w:spacing w:after="20"/>
              <w:ind w:left="20"/>
              <w:jc w:val="both"/>
              <w:rPr>
                <w:sz w:val="28"/>
                <w:szCs w:val="28"/>
              </w:rPr>
            </w:pPr>
            <w:r w:rsidRPr="00DA1445">
              <w:rPr>
                <w:color w:val="000000"/>
                <w:sz w:val="28"/>
                <w:szCs w:val="28"/>
              </w:rPr>
              <w:t>16) Республика Индонезия;</w:t>
            </w:r>
          </w:p>
          <w:p w:rsidR="004A5844" w:rsidRDefault="00CC2D38">
            <w:pPr>
              <w:spacing w:after="20"/>
              <w:ind w:left="20"/>
              <w:jc w:val="both"/>
              <w:rPr>
                <w:sz w:val="28"/>
                <w:szCs w:val="28"/>
              </w:rPr>
            </w:pPr>
            <w:r w:rsidRPr="00DA1445">
              <w:rPr>
                <w:color w:val="000000"/>
                <w:sz w:val="28"/>
                <w:szCs w:val="28"/>
              </w:rPr>
              <w:t>17) Испания (только в части территории Канарских островов);</w:t>
            </w:r>
          </w:p>
          <w:p w:rsidR="004A5844" w:rsidRDefault="00CC2D38">
            <w:pPr>
              <w:spacing w:after="20"/>
              <w:ind w:left="20"/>
              <w:jc w:val="both"/>
              <w:rPr>
                <w:sz w:val="28"/>
                <w:szCs w:val="28"/>
              </w:rPr>
            </w:pPr>
            <w:r w:rsidRPr="00DA1445">
              <w:rPr>
                <w:color w:val="000000"/>
                <w:sz w:val="28"/>
                <w:szCs w:val="28"/>
              </w:rPr>
              <w:t>18) Республика Кипр;</w:t>
            </w:r>
          </w:p>
          <w:p w:rsidR="004A5844" w:rsidRDefault="00CC2D38">
            <w:pPr>
              <w:spacing w:after="20"/>
              <w:ind w:left="20"/>
              <w:jc w:val="both"/>
              <w:rPr>
                <w:sz w:val="28"/>
                <w:szCs w:val="28"/>
              </w:rPr>
            </w:pPr>
            <w:r w:rsidRPr="00DA1445">
              <w:rPr>
                <w:color w:val="000000"/>
                <w:sz w:val="28"/>
                <w:szCs w:val="28"/>
              </w:rPr>
              <w:t>19) Федеральная Исламская Республика Коморские Острова;</w:t>
            </w:r>
          </w:p>
          <w:p w:rsidR="004A5844" w:rsidRDefault="00CC2D38">
            <w:pPr>
              <w:spacing w:after="20"/>
              <w:ind w:left="20"/>
              <w:jc w:val="both"/>
              <w:rPr>
                <w:sz w:val="28"/>
                <w:szCs w:val="28"/>
              </w:rPr>
            </w:pPr>
            <w:r w:rsidRPr="00DA1445">
              <w:rPr>
                <w:color w:val="000000"/>
                <w:sz w:val="28"/>
                <w:szCs w:val="28"/>
              </w:rPr>
              <w:t>20) Республика Коста-Рика;</w:t>
            </w:r>
          </w:p>
          <w:p w:rsidR="004A5844" w:rsidRDefault="00CC2D38">
            <w:pPr>
              <w:spacing w:after="20"/>
              <w:ind w:left="20"/>
              <w:jc w:val="both"/>
              <w:rPr>
                <w:sz w:val="28"/>
                <w:szCs w:val="28"/>
              </w:rPr>
            </w:pPr>
            <w:r w:rsidRPr="00DA1445">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4A5844" w:rsidRDefault="00CC2D38">
            <w:pPr>
              <w:spacing w:after="20"/>
              <w:ind w:left="20"/>
              <w:jc w:val="both"/>
              <w:rPr>
                <w:sz w:val="28"/>
                <w:szCs w:val="28"/>
              </w:rPr>
            </w:pPr>
            <w:r w:rsidRPr="00DA1445">
              <w:rPr>
                <w:color w:val="000000"/>
                <w:sz w:val="28"/>
                <w:szCs w:val="28"/>
              </w:rPr>
              <w:t>22) Республика Либерия;</w:t>
            </w:r>
          </w:p>
          <w:p w:rsidR="004A5844" w:rsidRDefault="00CC2D38">
            <w:pPr>
              <w:spacing w:after="20"/>
              <w:ind w:left="20"/>
              <w:jc w:val="both"/>
              <w:rPr>
                <w:sz w:val="28"/>
                <w:szCs w:val="28"/>
              </w:rPr>
            </w:pPr>
            <w:r w:rsidRPr="00DA1445">
              <w:rPr>
                <w:color w:val="000000"/>
                <w:sz w:val="28"/>
                <w:szCs w:val="28"/>
              </w:rPr>
              <w:t>23) Княжество Лихтенштейн;</w:t>
            </w:r>
          </w:p>
          <w:p w:rsidR="004A5844" w:rsidRDefault="00CC2D38">
            <w:pPr>
              <w:spacing w:after="20"/>
              <w:ind w:left="20"/>
              <w:jc w:val="both"/>
              <w:rPr>
                <w:sz w:val="28"/>
                <w:szCs w:val="28"/>
              </w:rPr>
            </w:pPr>
            <w:r w:rsidRPr="00DA1445">
              <w:rPr>
                <w:color w:val="000000"/>
                <w:sz w:val="28"/>
                <w:szCs w:val="28"/>
              </w:rPr>
              <w:t>24) Республика Маврикий;</w:t>
            </w:r>
          </w:p>
          <w:p w:rsidR="004A5844" w:rsidRDefault="00CC2D38">
            <w:pPr>
              <w:spacing w:after="20"/>
              <w:ind w:left="20"/>
              <w:jc w:val="both"/>
              <w:rPr>
                <w:sz w:val="28"/>
                <w:szCs w:val="28"/>
              </w:rPr>
            </w:pPr>
            <w:r w:rsidRPr="00DA1445">
              <w:rPr>
                <w:color w:val="000000"/>
                <w:sz w:val="28"/>
                <w:szCs w:val="28"/>
              </w:rPr>
              <w:t xml:space="preserve">25) Малайзия (только в части территории анклава </w:t>
            </w:r>
            <w:proofErr w:type="spellStart"/>
            <w:r w:rsidRPr="00DA1445">
              <w:rPr>
                <w:color w:val="000000"/>
                <w:sz w:val="28"/>
                <w:szCs w:val="28"/>
              </w:rPr>
              <w:t>Лабуан</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26) Мальдивская Республика;</w:t>
            </w:r>
          </w:p>
          <w:p w:rsidR="004A5844" w:rsidRDefault="00CC2D38">
            <w:pPr>
              <w:spacing w:after="20"/>
              <w:ind w:left="20"/>
              <w:jc w:val="both"/>
              <w:rPr>
                <w:sz w:val="28"/>
                <w:szCs w:val="28"/>
              </w:rPr>
            </w:pPr>
            <w:r w:rsidRPr="00DA1445">
              <w:rPr>
                <w:color w:val="000000"/>
                <w:sz w:val="28"/>
                <w:szCs w:val="28"/>
              </w:rPr>
              <w:t>27) Республика Мальта;</w:t>
            </w:r>
          </w:p>
          <w:p w:rsidR="004A5844" w:rsidRDefault="00CC2D38">
            <w:pPr>
              <w:spacing w:after="20"/>
              <w:ind w:left="20"/>
              <w:jc w:val="both"/>
              <w:rPr>
                <w:sz w:val="28"/>
                <w:szCs w:val="28"/>
              </w:rPr>
            </w:pPr>
            <w:r w:rsidRPr="00DA1445">
              <w:rPr>
                <w:color w:val="000000"/>
                <w:sz w:val="28"/>
                <w:szCs w:val="28"/>
              </w:rPr>
              <w:t>28) Республика Маршалловы острова;</w:t>
            </w:r>
          </w:p>
          <w:p w:rsidR="004A5844" w:rsidRDefault="00CC2D38">
            <w:pPr>
              <w:spacing w:after="20"/>
              <w:ind w:left="20"/>
              <w:jc w:val="both"/>
              <w:rPr>
                <w:sz w:val="28"/>
                <w:szCs w:val="28"/>
              </w:rPr>
            </w:pPr>
            <w:r w:rsidRPr="00DA1445">
              <w:rPr>
                <w:color w:val="000000"/>
                <w:sz w:val="28"/>
                <w:szCs w:val="28"/>
              </w:rPr>
              <w:t>29) Княжество Монако;</w:t>
            </w:r>
          </w:p>
          <w:p w:rsidR="004A5844" w:rsidRDefault="00CC2D38">
            <w:pPr>
              <w:spacing w:after="20"/>
              <w:ind w:left="20"/>
              <w:jc w:val="both"/>
              <w:rPr>
                <w:sz w:val="28"/>
                <w:szCs w:val="28"/>
              </w:rPr>
            </w:pPr>
            <w:r w:rsidRPr="00DA1445">
              <w:rPr>
                <w:color w:val="000000"/>
                <w:sz w:val="28"/>
                <w:szCs w:val="28"/>
              </w:rPr>
              <w:t>30) Союз Мьянма;</w:t>
            </w:r>
          </w:p>
          <w:p w:rsidR="004A5844" w:rsidRDefault="00CC2D38">
            <w:pPr>
              <w:spacing w:after="20"/>
              <w:ind w:left="20"/>
              <w:jc w:val="both"/>
              <w:rPr>
                <w:sz w:val="28"/>
                <w:szCs w:val="28"/>
              </w:rPr>
            </w:pPr>
            <w:r w:rsidRPr="00DA1445">
              <w:rPr>
                <w:color w:val="000000"/>
                <w:sz w:val="28"/>
                <w:szCs w:val="28"/>
              </w:rPr>
              <w:t>31) Республика Науру;</w:t>
            </w:r>
          </w:p>
          <w:p w:rsidR="004A5844" w:rsidRDefault="00CC2D38">
            <w:pPr>
              <w:spacing w:after="20"/>
              <w:ind w:left="20"/>
              <w:jc w:val="both"/>
              <w:rPr>
                <w:sz w:val="28"/>
                <w:szCs w:val="28"/>
              </w:rPr>
            </w:pPr>
            <w:r w:rsidRPr="00DA1445">
              <w:rPr>
                <w:color w:val="000000"/>
                <w:sz w:val="28"/>
                <w:szCs w:val="28"/>
              </w:rPr>
              <w:t>32) Нидерланды (только в части территории острова Аруба и зависимых территорий Антильских островов);</w:t>
            </w:r>
          </w:p>
          <w:p w:rsidR="004A5844" w:rsidRDefault="00CC2D38">
            <w:pPr>
              <w:spacing w:after="20"/>
              <w:ind w:left="20"/>
              <w:jc w:val="both"/>
              <w:rPr>
                <w:sz w:val="28"/>
                <w:szCs w:val="28"/>
              </w:rPr>
            </w:pPr>
            <w:r w:rsidRPr="00DA1445">
              <w:rPr>
                <w:color w:val="000000"/>
                <w:sz w:val="28"/>
                <w:szCs w:val="28"/>
              </w:rPr>
              <w:t>33) Федеративная Республика Нигерия;</w:t>
            </w:r>
          </w:p>
          <w:p w:rsidR="004A5844" w:rsidRDefault="00CC2D38">
            <w:pPr>
              <w:spacing w:after="20"/>
              <w:ind w:left="20"/>
              <w:jc w:val="both"/>
              <w:rPr>
                <w:sz w:val="28"/>
                <w:szCs w:val="28"/>
              </w:rPr>
            </w:pPr>
            <w:r w:rsidRPr="00DA1445">
              <w:rPr>
                <w:color w:val="000000"/>
                <w:sz w:val="28"/>
                <w:szCs w:val="28"/>
              </w:rPr>
              <w:t>34) Португалия (только в части территории островов Мадейра);</w:t>
            </w:r>
          </w:p>
          <w:p w:rsidR="004A5844" w:rsidRDefault="00CC2D38">
            <w:pPr>
              <w:spacing w:after="20"/>
              <w:ind w:left="20"/>
              <w:jc w:val="both"/>
              <w:rPr>
                <w:sz w:val="28"/>
                <w:szCs w:val="28"/>
              </w:rPr>
            </w:pPr>
            <w:r w:rsidRPr="00DA1445">
              <w:rPr>
                <w:color w:val="000000"/>
                <w:sz w:val="28"/>
                <w:szCs w:val="28"/>
              </w:rPr>
              <w:t>35) Республика Палау;</w:t>
            </w:r>
          </w:p>
          <w:p w:rsidR="004A5844" w:rsidRDefault="00CC2D38">
            <w:pPr>
              <w:spacing w:after="20"/>
              <w:ind w:left="20"/>
              <w:jc w:val="both"/>
              <w:rPr>
                <w:sz w:val="28"/>
                <w:szCs w:val="28"/>
              </w:rPr>
            </w:pPr>
            <w:r w:rsidRPr="00DA1445">
              <w:rPr>
                <w:color w:val="000000"/>
                <w:sz w:val="28"/>
                <w:szCs w:val="28"/>
              </w:rPr>
              <w:t>36) Республика Панама;</w:t>
            </w:r>
          </w:p>
          <w:p w:rsidR="004A5844" w:rsidRDefault="00CC2D38">
            <w:pPr>
              <w:spacing w:after="20"/>
              <w:ind w:left="20"/>
              <w:jc w:val="both"/>
              <w:rPr>
                <w:sz w:val="28"/>
                <w:szCs w:val="28"/>
              </w:rPr>
            </w:pPr>
            <w:r w:rsidRPr="00DA1445">
              <w:rPr>
                <w:color w:val="000000"/>
                <w:sz w:val="28"/>
                <w:szCs w:val="28"/>
              </w:rPr>
              <w:t>37) Независимое Государство Самоа;</w:t>
            </w:r>
          </w:p>
          <w:p w:rsidR="004A5844" w:rsidRDefault="00CC2D38">
            <w:pPr>
              <w:spacing w:after="20"/>
              <w:ind w:left="20"/>
              <w:jc w:val="both"/>
              <w:rPr>
                <w:sz w:val="28"/>
                <w:szCs w:val="28"/>
              </w:rPr>
            </w:pPr>
            <w:r w:rsidRPr="00DA1445">
              <w:rPr>
                <w:color w:val="000000"/>
                <w:sz w:val="28"/>
                <w:szCs w:val="28"/>
              </w:rPr>
              <w:t>38) Республика Сейшельские острова;</w:t>
            </w:r>
          </w:p>
          <w:p w:rsidR="004A5844" w:rsidRDefault="00CC2D38">
            <w:pPr>
              <w:spacing w:after="20"/>
              <w:ind w:left="20"/>
              <w:jc w:val="both"/>
              <w:rPr>
                <w:sz w:val="28"/>
                <w:szCs w:val="28"/>
              </w:rPr>
            </w:pPr>
            <w:r w:rsidRPr="00DA1445">
              <w:rPr>
                <w:color w:val="000000"/>
                <w:sz w:val="28"/>
                <w:szCs w:val="28"/>
              </w:rPr>
              <w:t>39) Государство Сент-Винсент и Гренадины;</w:t>
            </w:r>
          </w:p>
          <w:p w:rsidR="004A5844" w:rsidRDefault="00CC2D38">
            <w:pPr>
              <w:spacing w:after="20"/>
              <w:ind w:left="20"/>
              <w:jc w:val="both"/>
              <w:rPr>
                <w:sz w:val="28"/>
                <w:szCs w:val="28"/>
              </w:rPr>
            </w:pPr>
            <w:r w:rsidRPr="00DA1445">
              <w:rPr>
                <w:color w:val="000000"/>
                <w:sz w:val="28"/>
                <w:szCs w:val="28"/>
              </w:rPr>
              <w:t xml:space="preserve">40) Федерация </w:t>
            </w:r>
            <w:proofErr w:type="spellStart"/>
            <w:r w:rsidRPr="00DA1445">
              <w:rPr>
                <w:color w:val="000000"/>
                <w:sz w:val="28"/>
                <w:szCs w:val="28"/>
              </w:rPr>
              <w:t>Сент</w:t>
            </w:r>
            <w:proofErr w:type="spellEnd"/>
            <w:r w:rsidRPr="00DA1445">
              <w:rPr>
                <w:color w:val="000000"/>
                <w:sz w:val="28"/>
                <w:szCs w:val="28"/>
              </w:rPr>
              <w:t>-Китс и Невис;</w:t>
            </w:r>
          </w:p>
          <w:p w:rsidR="004A5844" w:rsidRDefault="00CC2D38">
            <w:pPr>
              <w:spacing w:after="20"/>
              <w:ind w:left="20"/>
              <w:jc w:val="both"/>
              <w:rPr>
                <w:sz w:val="28"/>
                <w:szCs w:val="28"/>
              </w:rPr>
            </w:pPr>
            <w:r w:rsidRPr="00DA1445">
              <w:rPr>
                <w:color w:val="000000"/>
                <w:sz w:val="28"/>
                <w:szCs w:val="28"/>
              </w:rPr>
              <w:t>41) Государство Сент-Люсия;</w:t>
            </w:r>
          </w:p>
          <w:p w:rsidR="004A5844" w:rsidRDefault="00CC2D38">
            <w:pPr>
              <w:spacing w:after="20"/>
              <w:ind w:left="20"/>
              <w:jc w:val="both"/>
              <w:rPr>
                <w:sz w:val="28"/>
                <w:szCs w:val="28"/>
              </w:rPr>
            </w:pPr>
            <w:r w:rsidRPr="00DA1445">
              <w:rPr>
                <w:color w:val="000000"/>
                <w:sz w:val="28"/>
                <w:szCs w:val="28"/>
              </w:rPr>
              <w:t>42) Королевство Тонга;</w:t>
            </w:r>
          </w:p>
          <w:p w:rsidR="004A5844" w:rsidRDefault="00CC2D38">
            <w:pPr>
              <w:spacing w:after="20"/>
              <w:ind w:left="20"/>
              <w:jc w:val="both"/>
              <w:rPr>
                <w:sz w:val="28"/>
                <w:szCs w:val="28"/>
              </w:rPr>
            </w:pPr>
            <w:r w:rsidRPr="00DA1445">
              <w:rPr>
                <w:color w:val="000000"/>
                <w:sz w:val="28"/>
                <w:szCs w:val="28"/>
              </w:rPr>
              <w:t>43) Соединенное Королевство Великобритании и Северной Ирландии (только в части следующих территорий):</w:t>
            </w:r>
          </w:p>
          <w:p w:rsidR="004A5844" w:rsidRDefault="00CC2D38">
            <w:pPr>
              <w:spacing w:after="20"/>
              <w:ind w:left="20"/>
              <w:jc w:val="both"/>
              <w:rPr>
                <w:sz w:val="28"/>
                <w:szCs w:val="28"/>
              </w:rPr>
            </w:pPr>
            <w:r w:rsidRPr="00DA1445">
              <w:rPr>
                <w:color w:val="000000"/>
                <w:sz w:val="28"/>
                <w:szCs w:val="28"/>
              </w:rPr>
              <w:t>Острова Ангилья;</w:t>
            </w:r>
          </w:p>
          <w:p w:rsidR="004A5844" w:rsidRDefault="00CC2D38">
            <w:pPr>
              <w:spacing w:after="20"/>
              <w:ind w:left="20"/>
              <w:jc w:val="both"/>
              <w:rPr>
                <w:sz w:val="28"/>
                <w:szCs w:val="28"/>
              </w:rPr>
            </w:pPr>
            <w:r w:rsidRPr="00DA1445">
              <w:rPr>
                <w:color w:val="000000"/>
                <w:sz w:val="28"/>
                <w:szCs w:val="28"/>
              </w:rPr>
              <w:t>Бермудские острова;</w:t>
            </w:r>
          </w:p>
          <w:p w:rsidR="004A5844" w:rsidRDefault="00CC2D38">
            <w:pPr>
              <w:spacing w:after="20"/>
              <w:ind w:left="20"/>
              <w:jc w:val="both"/>
              <w:rPr>
                <w:sz w:val="28"/>
                <w:szCs w:val="28"/>
              </w:rPr>
            </w:pPr>
            <w:r w:rsidRPr="00DA1445">
              <w:rPr>
                <w:color w:val="000000"/>
                <w:sz w:val="28"/>
                <w:szCs w:val="28"/>
              </w:rPr>
              <w:t>Британские Виргинские острова;</w:t>
            </w:r>
          </w:p>
          <w:p w:rsidR="004A5844" w:rsidRDefault="00CC2D38">
            <w:pPr>
              <w:spacing w:after="20"/>
              <w:ind w:left="20"/>
              <w:jc w:val="both"/>
              <w:rPr>
                <w:sz w:val="28"/>
                <w:szCs w:val="28"/>
              </w:rPr>
            </w:pPr>
            <w:r w:rsidRPr="00DA1445">
              <w:rPr>
                <w:color w:val="000000"/>
                <w:sz w:val="28"/>
                <w:szCs w:val="28"/>
              </w:rPr>
              <w:t>Гибралтар;</w:t>
            </w:r>
          </w:p>
          <w:p w:rsidR="004A5844" w:rsidRDefault="00CC2D38">
            <w:pPr>
              <w:spacing w:after="20"/>
              <w:ind w:left="20"/>
              <w:jc w:val="both"/>
              <w:rPr>
                <w:sz w:val="28"/>
                <w:szCs w:val="28"/>
              </w:rPr>
            </w:pPr>
            <w:r w:rsidRPr="00DA1445">
              <w:rPr>
                <w:color w:val="000000"/>
                <w:sz w:val="28"/>
                <w:szCs w:val="28"/>
              </w:rPr>
              <w:t>Каймановы острова;</w:t>
            </w:r>
          </w:p>
          <w:p w:rsidR="004A5844" w:rsidRDefault="00CC2D38">
            <w:pPr>
              <w:spacing w:after="20"/>
              <w:ind w:left="20"/>
              <w:jc w:val="both"/>
              <w:rPr>
                <w:sz w:val="28"/>
                <w:szCs w:val="28"/>
              </w:rPr>
            </w:pPr>
            <w:r w:rsidRPr="00DA1445">
              <w:rPr>
                <w:color w:val="000000"/>
                <w:sz w:val="28"/>
                <w:szCs w:val="28"/>
              </w:rPr>
              <w:t>Остров Монтсеррат;</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Теркс</w:t>
            </w:r>
            <w:proofErr w:type="spellEnd"/>
            <w:r w:rsidRPr="00DA1445">
              <w:rPr>
                <w:color w:val="000000"/>
                <w:sz w:val="28"/>
                <w:szCs w:val="28"/>
              </w:rPr>
              <w:t xml:space="preserve"> и </w:t>
            </w:r>
            <w:proofErr w:type="spellStart"/>
            <w:r w:rsidRPr="00DA1445">
              <w:rPr>
                <w:color w:val="000000"/>
                <w:sz w:val="28"/>
                <w:szCs w:val="28"/>
              </w:rPr>
              <w:t>Кайкос</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Остров Мэн;</w:t>
            </w:r>
          </w:p>
          <w:p w:rsidR="004A5844" w:rsidRDefault="00CC2D38">
            <w:pPr>
              <w:spacing w:after="20"/>
              <w:ind w:left="20"/>
              <w:jc w:val="both"/>
              <w:rPr>
                <w:sz w:val="28"/>
                <w:szCs w:val="28"/>
              </w:rPr>
            </w:pPr>
            <w:r w:rsidRPr="00DA1445">
              <w:rPr>
                <w:color w:val="000000"/>
                <w:sz w:val="28"/>
                <w:szCs w:val="28"/>
              </w:rPr>
              <w:t xml:space="preserve">Нормандские острова (острова Гернси, Джерси, Сарк, </w:t>
            </w:r>
            <w:proofErr w:type="spellStart"/>
            <w:r w:rsidRPr="00DA1445">
              <w:rPr>
                <w:color w:val="000000"/>
                <w:sz w:val="28"/>
                <w:szCs w:val="28"/>
              </w:rPr>
              <w:t>Олдерни</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44) Республика Филиппины;</w:t>
            </w:r>
          </w:p>
          <w:p w:rsidR="004A5844" w:rsidRDefault="00CC2D38">
            <w:pPr>
              <w:spacing w:after="20"/>
              <w:ind w:left="20"/>
              <w:jc w:val="both"/>
              <w:rPr>
                <w:sz w:val="28"/>
                <w:szCs w:val="28"/>
              </w:rPr>
            </w:pPr>
            <w:r w:rsidRPr="00DA1445">
              <w:rPr>
                <w:color w:val="000000"/>
                <w:sz w:val="28"/>
                <w:szCs w:val="28"/>
              </w:rPr>
              <w:t>45) Демократическая Республика Шри-Ланка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109.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центральных банках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международных финансовых организациях, имеющих долговой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Вклады в организациях-нерезидентах, имеющих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Вклады в организациях-нерезидентах Республики Казахстан, зарегистрированных на территории нижеуказанных иностранных государств:</w:t>
            </w:r>
          </w:p>
          <w:p w:rsidR="004A5844" w:rsidRDefault="00CC2D38">
            <w:pPr>
              <w:spacing w:after="20"/>
              <w:ind w:left="20"/>
              <w:jc w:val="both"/>
              <w:rPr>
                <w:sz w:val="28"/>
                <w:szCs w:val="28"/>
              </w:rPr>
            </w:pPr>
            <w:r w:rsidRPr="00DA1445">
              <w:rPr>
                <w:color w:val="000000"/>
                <w:sz w:val="28"/>
                <w:szCs w:val="28"/>
              </w:rPr>
              <w:t>1) Княжество Андорра;</w:t>
            </w:r>
          </w:p>
          <w:p w:rsidR="004A5844" w:rsidRDefault="00CC2D38">
            <w:pPr>
              <w:spacing w:after="20"/>
              <w:ind w:left="20"/>
              <w:jc w:val="both"/>
              <w:rPr>
                <w:sz w:val="28"/>
                <w:szCs w:val="28"/>
              </w:rPr>
            </w:pPr>
            <w:r w:rsidRPr="00DA1445">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4A5844" w:rsidRDefault="00CC2D38">
            <w:pPr>
              <w:spacing w:after="20"/>
              <w:ind w:left="20"/>
              <w:jc w:val="both"/>
              <w:rPr>
                <w:sz w:val="28"/>
                <w:szCs w:val="28"/>
              </w:rPr>
            </w:pPr>
            <w:r w:rsidRPr="00DA1445">
              <w:rPr>
                <w:color w:val="000000"/>
                <w:sz w:val="28"/>
                <w:szCs w:val="28"/>
              </w:rPr>
              <w:t xml:space="preserve">3) Государство Антигуа и </w:t>
            </w:r>
            <w:proofErr w:type="spellStart"/>
            <w:r w:rsidRPr="00DA1445">
              <w:rPr>
                <w:color w:val="000000"/>
                <w:sz w:val="28"/>
                <w:szCs w:val="28"/>
              </w:rPr>
              <w:t>Барбуда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 Содружество Багамских островов;</w:t>
            </w:r>
          </w:p>
          <w:p w:rsidR="004A5844" w:rsidRDefault="00CC2D38">
            <w:pPr>
              <w:spacing w:after="20"/>
              <w:ind w:left="20"/>
              <w:jc w:val="both"/>
              <w:rPr>
                <w:sz w:val="28"/>
                <w:szCs w:val="28"/>
              </w:rPr>
            </w:pPr>
            <w:r w:rsidRPr="00DA1445">
              <w:rPr>
                <w:color w:val="000000"/>
                <w:sz w:val="28"/>
                <w:szCs w:val="28"/>
              </w:rPr>
              <w:t>5) Государство Барбадос;</w:t>
            </w:r>
          </w:p>
          <w:p w:rsidR="004A5844" w:rsidRDefault="00CC2D38">
            <w:pPr>
              <w:spacing w:after="20"/>
              <w:ind w:left="20"/>
              <w:jc w:val="both"/>
              <w:rPr>
                <w:sz w:val="28"/>
                <w:szCs w:val="28"/>
              </w:rPr>
            </w:pPr>
            <w:r w:rsidRPr="00DA1445">
              <w:rPr>
                <w:color w:val="000000"/>
                <w:sz w:val="28"/>
                <w:szCs w:val="28"/>
              </w:rPr>
              <w:t>6) Государство Бахрейн;</w:t>
            </w:r>
          </w:p>
          <w:p w:rsidR="004A5844" w:rsidRDefault="00CC2D38">
            <w:pPr>
              <w:spacing w:after="20"/>
              <w:ind w:left="20"/>
              <w:jc w:val="both"/>
              <w:rPr>
                <w:sz w:val="28"/>
                <w:szCs w:val="28"/>
              </w:rPr>
            </w:pPr>
            <w:r w:rsidRPr="00DA1445">
              <w:rPr>
                <w:color w:val="000000"/>
                <w:sz w:val="28"/>
                <w:szCs w:val="28"/>
              </w:rPr>
              <w:t>7) Государство Белиз;</w:t>
            </w:r>
          </w:p>
          <w:p w:rsidR="004A5844" w:rsidRDefault="00CC2D38">
            <w:pPr>
              <w:spacing w:after="20"/>
              <w:ind w:left="20"/>
              <w:jc w:val="both"/>
              <w:rPr>
                <w:sz w:val="28"/>
                <w:szCs w:val="28"/>
              </w:rPr>
            </w:pPr>
            <w:r w:rsidRPr="00DA1445">
              <w:rPr>
                <w:color w:val="000000"/>
                <w:sz w:val="28"/>
                <w:szCs w:val="28"/>
              </w:rPr>
              <w:t xml:space="preserve">8) Государство Бруней </w:t>
            </w:r>
            <w:proofErr w:type="spellStart"/>
            <w:r w:rsidRPr="00DA1445">
              <w:rPr>
                <w:color w:val="000000"/>
                <w:sz w:val="28"/>
                <w:szCs w:val="28"/>
              </w:rPr>
              <w:t>Даруссалам</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9) Объединенные Арабские Эмираты (только в части территории города Дубай);</w:t>
            </w:r>
          </w:p>
          <w:p w:rsidR="004A5844" w:rsidRDefault="00CC2D38">
            <w:pPr>
              <w:spacing w:after="20"/>
              <w:ind w:left="20"/>
              <w:jc w:val="both"/>
              <w:rPr>
                <w:sz w:val="28"/>
                <w:szCs w:val="28"/>
              </w:rPr>
            </w:pPr>
            <w:r w:rsidRPr="00DA1445">
              <w:rPr>
                <w:color w:val="000000"/>
                <w:sz w:val="28"/>
                <w:szCs w:val="28"/>
              </w:rPr>
              <w:t>10) Республика Вануату;</w:t>
            </w:r>
          </w:p>
          <w:p w:rsidR="004A5844" w:rsidRDefault="00CC2D38">
            <w:pPr>
              <w:spacing w:after="20"/>
              <w:ind w:left="20"/>
              <w:jc w:val="both"/>
              <w:rPr>
                <w:sz w:val="28"/>
                <w:szCs w:val="28"/>
              </w:rPr>
            </w:pPr>
            <w:r w:rsidRPr="00DA1445">
              <w:rPr>
                <w:color w:val="000000"/>
                <w:sz w:val="28"/>
                <w:szCs w:val="28"/>
              </w:rPr>
              <w:t>11) Республика Гватемала;</w:t>
            </w:r>
          </w:p>
          <w:p w:rsidR="004A5844" w:rsidRDefault="00CC2D38">
            <w:pPr>
              <w:spacing w:after="20"/>
              <w:ind w:left="20"/>
              <w:jc w:val="both"/>
              <w:rPr>
                <w:sz w:val="28"/>
                <w:szCs w:val="28"/>
              </w:rPr>
            </w:pPr>
            <w:r w:rsidRPr="00DA1445">
              <w:rPr>
                <w:color w:val="000000"/>
                <w:sz w:val="28"/>
                <w:szCs w:val="28"/>
              </w:rPr>
              <w:t>12) Государство Гренада;</w:t>
            </w:r>
          </w:p>
          <w:p w:rsidR="004A5844" w:rsidRDefault="00CC2D38">
            <w:pPr>
              <w:spacing w:after="20"/>
              <w:ind w:left="20"/>
              <w:jc w:val="both"/>
              <w:rPr>
                <w:sz w:val="28"/>
                <w:szCs w:val="28"/>
              </w:rPr>
            </w:pPr>
            <w:r w:rsidRPr="00DA1445">
              <w:rPr>
                <w:color w:val="000000"/>
                <w:sz w:val="28"/>
                <w:szCs w:val="28"/>
              </w:rPr>
              <w:t>13) Республика Джибути;</w:t>
            </w:r>
          </w:p>
          <w:p w:rsidR="004A5844" w:rsidRDefault="00CC2D38">
            <w:pPr>
              <w:spacing w:after="20"/>
              <w:ind w:left="20"/>
              <w:jc w:val="both"/>
              <w:rPr>
                <w:sz w:val="28"/>
                <w:szCs w:val="28"/>
              </w:rPr>
            </w:pPr>
            <w:r w:rsidRPr="00DA1445">
              <w:rPr>
                <w:color w:val="000000"/>
                <w:sz w:val="28"/>
                <w:szCs w:val="28"/>
              </w:rPr>
              <w:t>14) Доминиканская Республика;</w:t>
            </w:r>
          </w:p>
          <w:p w:rsidR="004A5844" w:rsidRDefault="00CC2D38">
            <w:pPr>
              <w:spacing w:after="20"/>
              <w:ind w:left="20"/>
              <w:jc w:val="both"/>
              <w:rPr>
                <w:sz w:val="28"/>
                <w:szCs w:val="28"/>
              </w:rPr>
            </w:pPr>
            <w:r w:rsidRPr="00DA1445">
              <w:rPr>
                <w:color w:val="000000"/>
                <w:sz w:val="28"/>
                <w:szCs w:val="28"/>
              </w:rPr>
              <w:t>15) Новая Зеландия (только в части территории островов Кука и Ниуэ);</w:t>
            </w:r>
          </w:p>
          <w:p w:rsidR="004A5844" w:rsidRDefault="00CC2D38">
            <w:pPr>
              <w:spacing w:after="20"/>
              <w:ind w:left="20"/>
              <w:jc w:val="both"/>
              <w:rPr>
                <w:sz w:val="28"/>
                <w:szCs w:val="28"/>
              </w:rPr>
            </w:pPr>
            <w:r w:rsidRPr="00DA1445">
              <w:rPr>
                <w:color w:val="000000"/>
                <w:sz w:val="28"/>
                <w:szCs w:val="28"/>
              </w:rPr>
              <w:t>16) Республика Индонезия;</w:t>
            </w:r>
          </w:p>
          <w:p w:rsidR="004A5844" w:rsidRDefault="00CC2D38">
            <w:pPr>
              <w:spacing w:after="20"/>
              <w:ind w:left="20"/>
              <w:jc w:val="both"/>
              <w:rPr>
                <w:sz w:val="28"/>
                <w:szCs w:val="28"/>
              </w:rPr>
            </w:pPr>
            <w:r w:rsidRPr="00DA1445">
              <w:rPr>
                <w:color w:val="000000"/>
                <w:sz w:val="28"/>
                <w:szCs w:val="28"/>
              </w:rPr>
              <w:t>17) Испания (только в части территории Канарских островов);</w:t>
            </w:r>
          </w:p>
          <w:p w:rsidR="004A5844" w:rsidRDefault="00CC2D38">
            <w:pPr>
              <w:spacing w:after="20"/>
              <w:ind w:left="20"/>
              <w:jc w:val="both"/>
              <w:rPr>
                <w:sz w:val="28"/>
                <w:szCs w:val="28"/>
              </w:rPr>
            </w:pPr>
            <w:r w:rsidRPr="00DA1445">
              <w:rPr>
                <w:color w:val="000000"/>
                <w:sz w:val="28"/>
                <w:szCs w:val="28"/>
              </w:rPr>
              <w:t>18) Республика Кипр;</w:t>
            </w:r>
          </w:p>
          <w:p w:rsidR="004A5844" w:rsidRDefault="00CC2D38">
            <w:pPr>
              <w:spacing w:after="20"/>
              <w:ind w:left="20"/>
              <w:jc w:val="both"/>
              <w:rPr>
                <w:sz w:val="28"/>
                <w:szCs w:val="28"/>
              </w:rPr>
            </w:pPr>
            <w:r w:rsidRPr="00DA1445">
              <w:rPr>
                <w:color w:val="000000"/>
                <w:sz w:val="28"/>
                <w:szCs w:val="28"/>
              </w:rPr>
              <w:t>19) Федеральная Исламская Республика Коморские Острова;</w:t>
            </w:r>
          </w:p>
          <w:p w:rsidR="004A5844" w:rsidRDefault="00CC2D38">
            <w:pPr>
              <w:spacing w:after="20"/>
              <w:ind w:left="20"/>
              <w:jc w:val="both"/>
              <w:rPr>
                <w:sz w:val="28"/>
                <w:szCs w:val="28"/>
              </w:rPr>
            </w:pPr>
            <w:r w:rsidRPr="00DA1445">
              <w:rPr>
                <w:color w:val="000000"/>
                <w:sz w:val="28"/>
                <w:szCs w:val="28"/>
              </w:rPr>
              <w:t>20) Республика Коста-Рика;</w:t>
            </w:r>
          </w:p>
          <w:p w:rsidR="004A5844" w:rsidRDefault="00CC2D38">
            <w:pPr>
              <w:spacing w:after="20"/>
              <w:ind w:left="20"/>
              <w:jc w:val="both"/>
              <w:rPr>
                <w:sz w:val="28"/>
                <w:szCs w:val="28"/>
              </w:rPr>
            </w:pPr>
            <w:r w:rsidRPr="00DA1445">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4A5844" w:rsidRDefault="00CC2D38">
            <w:pPr>
              <w:spacing w:after="20"/>
              <w:ind w:left="20"/>
              <w:jc w:val="both"/>
              <w:rPr>
                <w:sz w:val="28"/>
                <w:szCs w:val="28"/>
              </w:rPr>
            </w:pPr>
            <w:r w:rsidRPr="00DA1445">
              <w:rPr>
                <w:color w:val="000000"/>
                <w:sz w:val="28"/>
                <w:szCs w:val="28"/>
              </w:rPr>
              <w:t>22) Республика Либерия;</w:t>
            </w:r>
          </w:p>
          <w:p w:rsidR="004A5844" w:rsidRDefault="00CC2D38">
            <w:pPr>
              <w:spacing w:after="20"/>
              <w:ind w:left="20"/>
              <w:jc w:val="both"/>
              <w:rPr>
                <w:sz w:val="28"/>
                <w:szCs w:val="28"/>
              </w:rPr>
            </w:pPr>
            <w:r w:rsidRPr="00DA1445">
              <w:rPr>
                <w:color w:val="000000"/>
                <w:sz w:val="28"/>
                <w:szCs w:val="28"/>
              </w:rPr>
              <w:t>23) Княжество Лихтенштейн;</w:t>
            </w:r>
          </w:p>
          <w:p w:rsidR="004A5844" w:rsidRDefault="00CC2D38">
            <w:pPr>
              <w:spacing w:after="20"/>
              <w:ind w:left="20"/>
              <w:jc w:val="both"/>
              <w:rPr>
                <w:sz w:val="28"/>
                <w:szCs w:val="28"/>
              </w:rPr>
            </w:pPr>
            <w:r w:rsidRPr="00DA1445">
              <w:rPr>
                <w:color w:val="000000"/>
                <w:sz w:val="28"/>
                <w:szCs w:val="28"/>
              </w:rPr>
              <w:t>24) Республика Маврикий;</w:t>
            </w:r>
          </w:p>
          <w:p w:rsidR="004A5844" w:rsidRDefault="00CC2D38">
            <w:pPr>
              <w:spacing w:after="20"/>
              <w:ind w:left="20"/>
              <w:jc w:val="both"/>
              <w:rPr>
                <w:sz w:val="28"/>
                <w:szCs w:val="28"/>
              </w:rPr>
            </w:pPr>
            <w:r w:rsidRPr="00DA1445">
              <w:rPr>
                <w:color w:val="000000"/>
                <w:sz w:val="28"/>
                <w:szCs w:val="28"/>
              </w:rPr>
              <w:t xml:space="preserve">25) Малайзия (только в части территории анклава </w:t>
            </w:r>
            <w:proofErr w:type="spellStart"/>
            <w:r w:rsidRPr="00DA1445">
              <w:rPr>
                <w:color w:val="000000"/>
                <w:sz w:val="28"/>
                <w:szCs w:val="28"/>
              </w:rPr>
              <w:t>Лабуан</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26) Мальдивская Республика;</w:t>
            </w:r>
          </w:p>
          <w:p w:rsidR="004A5844" w:rsidRDefault="00CC2D38">
            <w:pPr>
              <w:spacing w:after="20"/>
              <w:ind w:left="20"/>
              <w:jc w:val="both"/>
              <w:rPr>
                <w:sz w:val="28"/>
                <w:szCs w:val="28"/>
              </w:rPr>
            </w:pPr>
            <w:r w:rsidRPr="00DA1445">
              <w:rPr>
                <w:color w:val="000000"/>
                <w:sz w:val="28"/>
                <w:szCs w:val="28"/>
              </w:rPr>
              <w:t>27) Республика Мальта;</w:t>
            </w:r>
          </w:p>
          <w:p w:rsidR="004A5844" w:rsidRDefault="00CC2D38">
            <w:pPr>
              <w:spacing w:after="20"/>
              <w:ind w:left="20"/>
              <w:jc w:val="both"/>
              <w:rPr>
                <w:sz w:val="28"/>
                <w:szCs w:val="28"/>
              </w:rPr>
            </w:pPr>
            <w:r w:rsidRPr="00DA1445">
              <w:rPr>
                <w:color w:val="000000"/>
                <w:sz w:val="28"/>
                <w:szCs w:val="28"/>
              </w:rPr>
              <w:t>28) Республика Маршалловы острова;</w:t>
            </w:r>
          </w:p>
          <w:p w:rsidR="004A5844" w:rsidRDefault="00CC2D38">
            <w:pPr>
              <w:spacing w:after="20"/>
              <w:ind w:left="20"/>
              <w:jc w:val="both"/>
              <w:rPr>
                <w:sz w:val="28"/>
                <w:szCs w:val="28"/>
              </w:rPr>
            </w:pPr>
            <w:r w:rsidRPr="00DA1445">
              <w:rPr>
                <w:color w:val="000000"/>
                <w:sz w:val="28"/>
                <w:szCs w:val="28"/>
              </w:rPr>
              <w:t>29) Княжество Монако;</w:t>
            </w:r>
          </w:p>
          <w:p w:rsidR="004A5844" w:rsidRDefault="00CC2D38">
            <w:pPr>
              <w:spacing w:after="20"/>
              <w:ind w:left="20"/>
              <w:jc w:val="both"/>
              <w:rPr>
                <w:sz w:val="28"/>
                <w:szCs w:val="28"/>
              </w:rPr>
            </w:pPr>
            <w:r w:rsidRPr="00DA1445">
              <w:rPr>
                <w:color w:val="000000"/>
                <w:sz w:val="28"/>
                <w:szCs w:val="28"/>
              </w:rPr>
              <w:t>30) Союз Мьянма;</w:t>
            </w:r>
          </w:p>
          <w:p w:rsidR="004A5844" w:rsidRDefault="00CC2D38">
            <w:pPr>
              <w:spacing w:after="20"/>
              <w:ind w:left="20"/>
              <w:jc w:val="both"/>
              <w:rPr>
                <w:sz w:val="28"/>
                <w:szCs w:val="28"/>
              </w:rPr>
            </w:pPr>
            <w:r w:rsidRPr="00DA1445">
              <w:rPr>
                <w:color w:val="000000"/>
                <w:sz w:val="28"/>
                <w:szCs w:val="28"/>
              </w:rPr>
              <w:t>31) Республика Науру;</w:t>
            </w:r>
          </w:p>
          <w:p w:rsidR="004A5844" w:rsidRDefault="00CC2D38">
            <w:pPr>
              <w:spacing w:after="20"/>
              <w:ind w:left="20"/>
              <w:jc w:val="both"/>
              <w:rPr>
                <w:sz w:val="28"/>
                <w:szCs w:val="28"/>
              </w:rPr>
            </w:pPr>
            <w:r w:rsidRPr="00DA1445">
              <w:rPr>
                <w:color w:val="000000"/>
                <w:sz w:val="28"/>
                <w:szCs w:val="28"/>
              </w:rPr>
              <w:t>32) Нидерланды (только в части территории острова Аруба и зависимых территорий Антильских островов);</w:t>
            </w:r>
          </w:p>
          <w:p w:rsidR="004A5844" w:rsidRDefault="00CC2D38">
            <w:pPr>
              <w:spacing w:after="20"/>
              <w:ind w:left="20"/>
              <w:jc w:val="both"/>
              <w:rPr>
                <w:sz w:val="28"/>
                <w:szCs w:val="28"/>
              </w:rPr>
            </w:pPr>
            <w:r w:rsidRPr="00DA1445">
              <w:rPr>
                <w:color w:val="000000"/>
                <w:sz w:val="28"/>
                <w:szCs w:val="28"/>
              </w:rPr>
              <w:t>33) Федеративная Республика Нигерия;</w:t>
            </w:r>
          </w:p>
          <w:p w:rsidR="004A5844" w:rsidRDefault="00CC2D38">
            <w:pPr>
              <w:spacing w:after="20"/>
              <w:ind w:left="20"/>
              <w:jc w:val="both"/>
              <w:rPr>
                <w:sz w:val="28"/>
                <w:szCs w:val="28"/>
              </w:rPr>
            </w:pPr>
            <w:r w:rsidRPr="00DA1445">
              <w:rPr>
                <w:color w:val="000000"/>
                <w:sz w:val="28"/>
                <w:szCs w:val="28"/>
              </w:rPr>
              <w:t>34) Португалия (только в части территории островов Мадейра);</w:t>
            </w:r>
          </w:p>
          <w:p w:rsidR="004A5844" w:rsidRDefault="00CC2D38">
            <w:pPr>
              <w:spacing w:after="20"/>
              <w:ind w:left="20"/>
              <w:jc w:val="both"/>
              <w:rPr>
                <w:sz w:val="28"/>
                <w:szCs w:val="28"/>
              </w:rPr>
            </w:pPr>
            <w:r w:rsidRPr="00DA1445">
              <w:rPr>
                <w:color w:val="000000"/>
                <w:sz w:val="28"/>
                <w:szCs w:val="28"/>
              </w:rPr>
              <w:t>35) Республика Палау;</w:t>
            </w:r>
          </w:p>
          <w:p w:rsidR="004A5844" w:rsidRDefault="00CC2D38">
            <w:pPr>
              <w:spacing w:after="20"/>
              <w:ind w:left="20" w:right="85"/>
              <w:jc w:val="both"/>
              <w:rPr>
                <w:sz w:val="28"/>
                <w:szCs w:val="28"/>
              </w:rPr>
            </w:pPr>
            <w:r w:rsidRPr="00DA1445">
              <w:rPr>
                <w:color w:val="000000"/>
                <w:sz w:val="28"/>
                <w:szCs w:val="28"/>
              </w:rPr>
              <w:t>36) Республика Панама;</w:t>
            </w:r>
          </w:p>
          <w:p w:rsidR="004A5844" w:rsidRDefault="00CC2D38">
            <w:pPr>
              <w:spacing w:after="20"/>
              <w:ind w:left="20"/>
              <w:jc w:val="both"/>
              <w:rPr>
                <w:sz w:val="28"/>
                <w:szCs w:val="28"/>
              </w:rPr>
            </w:pPr>
            <w:r w:rsidRPr="00DA1445">
              <w:rPr>
                <w:color w:val="000000"/>
                <w:sz w:val="28"/>
                <w:szCs w:val="28"/>
              </w:rPr>
              <w:t>37) Независимое Государство Самоа;</w:t>
            </w:r>
          </w:p>
          <w:p w:rsidR="004A5844" w:rsidRDefault="00CC2D38">
            <w:pPr>
              <w:spacing w:after="20"/>
              <w:ind w:left="20"/>
              <w:jc w:val="both"/>
              <w:rPr>
                <w:sz w:val="28"/>
                <w:szCs w:val="28"/>
              </w:rPr>
            </w:pPr>
            <w:r w:rsidRPr="00DA1445">
              <w:rPr>
                <w:color w:val="000000"/>
                <w:sz w:val="28"/>
                <w:szCs w:val="28"/>
              </w:rPr>
              <w:t>38) Республика Сейшельские острова;</w:t>
            </w:r>
          </w:p>
          <w:p w:rsidR="004A5844" w:rsidRDefault="00CC2D38">
            <w:pPr>
              <w:spacing w:after="20"/>
              <w:ind w:left="20"/>
              <w:jc w:val="both"/>
              <w:rPr>
                <w:sz w:val="28"/>
                <w:szCs w:val="28"/>
              </w:rPr>
            </w:pPr>
            <w:r w:rsidRPr="00DA1445">
              <w:rPr>
                <w:color w:val="000000"/>
                <w:sz w:val="28"/>
                <w:szCs w:val="28"/>
              </w:rPr>
              <w:t>39) Государство Сент-Винсент и Гренадины;</w:t>
            </w:r>
          </w:p>
          <w:p w:rsidR="004A5844" w:rsidRDefault="00CC2D38">
            <w:pPr>
              <w:spacing w:after="20"/>
              <w:ind w:left="20"/>
              <w:jc w:val="both"/>
              <w:rPr>
                <w:sz w:val="28"/>
                <w:szCs w:val="28"/>
              </w:rPr>
            </w:pPr>
            <w:r w:rsidRPr="00DA1445">
              <w:rPr>
                <w:color w:val="000000"/>
                <w:sz w:val="28"/>
                <w:szCs w:val="28"/>
              </w:rPr>
              <w:t xml:space="preserve">40) Федерация </w:t>
            </w:r>
            <w:proofErr w:type="spellStart"/>
            <w:r w:rsidRPr="00DA1445">
              <w:rPr>
                <w:color w:val="000000"/>
                <w:sz w:val="28"/>
                <w:szCs w:val="28"/>
              </w:rPr>
              <w:t>Сент</w:t>
            </w:r>
            <w:proofErr w:type="spellEnd"/>
            <w:r w:rsidRPr="00DA1445">
              <w:rPr>
                <w:color w:val="000000"/>
                <w:sz w:val="28"/>
                <w:szCs w:val="28"/>
              </w:rPr>
              <w:t>-Китс и Невис;</w:t>
            </w:r>
          </w:p>
          <w:p w:rsidR="004A5844" w:rsidRDefault="00CC2D38">
            <w:pPr>
              <w:spacing w:after="20"/>
              <w:ind w:left="20"/>
              <w:jc w:val="both"/>
              <w:rPr>
                <w:sz w:val="28"/>
                <w:szCs w:val="28"/>
              </w:rPr>
            </w:pPr>
            <w:r w:rsidRPr="00DA1445">
              <w:rPr>
                <w:color w:val="000000"/>
                <w:sz w:val="28"/>
                <w:szCs w:val="28"/>
              </w:rPr>
              <w:t>41) Государство Сент-Люсия;</w:t>
            </w:r>
          </w:p>
          <w:p w:rsidR="004A5844" w:rsidRDefault="00CC2D38">
            <w:pPr>
              <w:spacing w:after="20"/>
              <w:ind w:left="20"/>
              <w:jc w:val="both"/>
              <w:rPr>
                <w:sz w:val="28"/>
                <w:szCs w:val="28"/>
              </w:rPr>
            </w:pPr>
            <w:r w:rsidRPr="00DA1445">
              <w:rPr>
                <w:color w:val="000000"/>
                <w:sz w:val="28"/>
                <w:szCs w:val="28"/>
              </w:rPr>
              <w:t>42) Королевство Тонга;</w:t>
            </w:r>
          </w:p>
          <w:p w:rsidR="004A5844" w:rsidRDefault="00CC2D38">
            <w:pPr>
              <w:spacing w:after="20"/>
              <w:ind w:left="20"/>
              <w:jc w:val="both"/>
              <w:rPr>
                <w:sz w:val="28"/>
                <w:szCs w:val="28"/>
              </w:rPr>
            </w:pPr>
            <w:r w:rsidRPr="00DA1445">
              <w:rPr>
                <w:color w:val="000000"/>
                <w:sz w:val="28"/>
                <w:szCs w:val="28"/>
              </w:rPr>
              <w:t>43) Соединенное Королевство Великобритании и Северной Ирландии (только в части следующих территорий):</w:t>
            </w:r>
          </w:p>
          <w:p w:rsidR="004A5844" w:rsidRDefault="00CC2D38">
            <w:pPr>
              <w:spacing w:after="20"/>
              <w:ind w:left="20"/>
              <w:jc w:val="both"/>
              <w:rPr>
                <w:sz w:val="28"/>
                <w:szCs w:val="28"/>
              </w:rPr>
            </w:pPr>
            <w:r w:rsidRPr="00DA1445">
              <w:rPr>
                <w:color w:val="000000"/>
                <w:sz w:val="28"/>
                <w:szCs w:val="28"/>
              </w:rPr>
              <w:t>Острова Ангилья;</w:t>
            </w:r>
          </w:p>
          <w:p w:rsidR="004A5844" w:rsidRDefault="00CC2D38">
            <w:pPr>
              <w:spacing w:after="20"/>
              <w:ind w:left="20"/>
              <w:jc w:val="both"/>
              <w:rPr>
                <w:sz w:val="28"/>
                <w:szCs w:val="28"/>
              </w:rPr>
            </w:pPr>
            <w:r w:rsidRPr="00DA1445">
              <w:rPr>
                <w:color w:val="000000"/>
                <w:sz w:val="28"/>
                <w:szCs w:val="28"/>
              </w:rPr>
              <w:t>Бермудские острова;</w:t>
            </w:r>
          </w:p>
          <w:p w:rsidR="004A5844" w:rsidRDefault="00CC2D38">
            <w:pPr>
              <w:spacing w:after="20"/>
              <w:ind w:left="20"/>
              <w:jc w:val="both"/>
              <w:rPr>
                <w:sz w:val="28"/>
                <w:szCs w:val="28"/>
              </w:rPr>
            </w:pPr>
            <w:r w:rsidRPr="00DA1445">
              <w:rPr>
                <w:color w:val="000000"/>
                <w:sz w:val="28"/>
                <w:szCs w:val="28"/>
              </w:rPr>
              <w:t>Британские Виргинские острова;</w:t>
            </w:r>
          </w:p>
          <w:p w:rsidR="004A5844" w:rsidRDefault="00CC2D38">
            <w:pPr>
              <w:spacing w:after="20"/>
              <w:ind w:left="20"/>
              <w:jc w:val="both"/>
              <w:rPr>
                <w:sz w:val="28"/>
                <w:szCs w:val="28"/>
              </w:rPr>
            </w:pPr>
            <w:r w:rsidRPr="00DA1445">
              <w:rPr>
                <w:color w:val="000000"/>
                <w:sz w:val="28"/>
                <w:szCs w:val="28"/>
              </w:rPr>
              <w:t>Гибралтар;</w:t>
            </w:r>
          </w:p>
          <w:p w:rsidR="004A5844" w:rsidRDefault="00CC2D38">
            <w:pPr>
              <w:spacing w:after="20"/>
              <w:ind w:left="20"/>
              <w:jc w:val="both"/>
              <w:rPr>
                <w:sz w:val="28"/>
                <w:szCs w:val="28"/>
              </w:rPr>
            </w:pPr>
            <w:r w:rsidRPr="00DA1445">
              <w:rPr>
                <w:color w:val="000000"/>
                <w:sz w:val="28"/>
                <w:szCs w:val="28"/>
              </w:rPr>
              <w:t>Каймановы острова;</w:t>
            </w:r>
          </w:p>
          <w:p w:rsidR="004A5844" w:rsidRDefault="00CC2D38">
            <w:pPr>
              <w:spacing w:after="20"/>
              <w:ind w:left="20"/>
              <w:jc w:val="both"/>
              <w:rPr>
                <w:sz w:val="28"/>
                <w:szCs w:val="28"/>
              </w:rPr>
            </w:pPr>
            <w:r w:rsidRPr="00DA1445">
              <w:rPr>
                <w:color w:val="000000"/>
                <w:sz w:val="28"/>
                <w:szCs w:val="28"/>
              </w:rPr>
              <w:t>Остров Монтсеррат;</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Теркс</w:t>
            </w:r>
            <w:proofErr w:type="spellEnd"/>
            <w:r w:rsidRPr="00DA1445">
              <w:rPr>
                <w:color w:val="000000"/>
                <w:sz w:val="28"/>
                <w:szCs w:val="28"/>
              </w:rPr>
              <w:t xml:space="preserve"> и </w:t>
            </w:r>
            <w:proofErr w:type="spellStart"/>
            <w:r w:rsidRPr="00DA1445">
              <w:rPr>
                <w:color w:val="000000"/>
                <w:sz w:val="28"/>
                <w:szCs w:val="28"/>
              </w:rPr>
              <w:t>Кайкос</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Остров Мэн;</w:t>
            </w:r>
          </w:p>
          <w:p w:rsidR="004A5844" w:rsidRDefault="00CC2D38">
            <w:pPr>
              <w:spacing w:after="20"/>
              <w:ind w:left="20"/>
              <w:jc w:val="both"/>
              <w:rPr>
                <w:sz w:val="28"/>
                <w:szCs w:val="28"/>
              </w:rPr>
            </w:pPr>
            <w:r w:rsidRPr="00DA1445">
              <w:rPr>
                <w:color w:val="000000"/>
                <w:sz w:val="28"/>
                <w:szCs w:val="28"/>
              </w:rPr>
              <w:t xml:space="preserve">Нормандские острова (острова Гернси, Джерси, Сарк, </w:t>
            </w:r>
            <w:proofErr w:type="spellStart"/>
            <w:r w:rsidRPr="00DA1445">
              <w:rPr>
                <w:color w:val="000000"/>
                <w:sz w:val="28"/>
                <w:szCs w:val="28"/>
              </w:rPr>
              <w:t>Олдерни</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44) Республика Филиппины;</w:t>
            </w:r>
          </w:p>
          <w:p w:rsidR="004A5844" w:rsidRDefault="00CC2D38">
            <w:pPr>
              <w:spacing w:after="20"/>
              <w:ind w:left="20"/>
              <w:jc w:val="both"/>
              <w:rPr>
                <w:sz w:val="28"/>
                <w:szCs w:val="28"/>
              </w:rPr>
            </w:pPr>
            <w:r w:rsidRPr="00DA1445">
              <w:rPr>
                <w:color w:val="000000"/>
                <w:sz w:val="28"/>
                <w:szCs w:val="28"/>
              </w:rPr>
              <w:t>45) Демократическая Республика Шри-Ланка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Дебиторская задолженность организаций-нерезидентов Республики Казахстан, имеющих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rsidR="004A5844" w:rsidRDefault="00CC2D38">
            <w:pPr>
              <w:spacing w:after="20"/>
              <w:ind w:left="20"/>
              <w:jc w:val="both"/>
              <w:rPr>
                <w:sz w:val="28"/>
                <w:szCs w:val="28"/>
              </w:rPr>
            </w:pPr>
            <w:r w:rsidRPr="00DA1445">
              <w:rPr>
                <w:color w:val="000000"/>
                <w:sz w:val="28"/>
                <w:szCs w:val="28"/>
              </w:rPr>
              <w:t>1) Княжество Андорра;</w:t>
            </w:r>
          </w:p>
          <w:p w:rsidR="004A5844" w:rsidRDefault="00CC2D38">
            <w:pPr>
              <w:spacing w:after="20"/>
              <w:ind w:left="20"/>
              <w:jc w:val="both"/>
              <w:rPr>
                <w:sz w:val="28"/>
                <w:szCs w:val="28"/>
              </w:rPr>
            </w:pPr>
            <w:r w:rsidRPr="00DA1445">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4A5844" w:rsidRDefault="00CC2D38">
            <w:pPr>
              <w:spacing w:after="20"/>
              <w:ind w:left="20"/>
              <w:jc w:val="both"/>
              <w:rPr>
                <w:sz w:val="28"/>
                <w:szCs w:val="28"/>
              </w:rPr>
            </w:pPr>
            <w:r w:rsidRPr="00DA1445">
              <w:rPr>
                <w:color w:val="000000"/>
                <w:sz w:val="28"/>
                <w:szCs w:val="28"/>
              </w:rPr>
              <w:t xml:space="preserve">3) Государство Антигуа и </w:t>
            </w:r>
            <w:proofErr w:type="spellStart"/>
            <w:r w:rsidRPr="00DA1445">
              <w:rPr>
                <w:color w:val="000000"/>
                <w:sz w:val="28"/>
                <w:szCs w:val="28"/>
              </w:rPr>
              <w:t>Барбуда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 Содружество Багамских островов;</w:t>
            </w:r>
          </w:p>
          <w:p w:rsidR="004A5844" w:rsidRDefault="00CC2D38">
            <w:pPr>
              <w:spacing w:after="20"/>
              <w:ind w:left="20"/>
              <w:jc w:val="both"/>
              <w:rPr>
                <w:sz w:val="28"/>
                <w:szCs w:val="28"/>
              </w:rPr>
            </w:pPr>
            <w:r w:rsidRPr="00DA1445">
              <w:rPr>
                <w:color w:val="000000"/>
                <w:sz w:val="28"/>
                <w:szCs w:val="28"/>
              </w:rPr>
              <w:t>5) Государство Барбадос;</w:t>
            </w:r>
          </w:p>
          <w:p w:rsidR="004A5844" w:rsidRDefault="00CC2D38">
            <w:pPr>
              <w:spacing w:after="20"/>
              <w:ind w:left="20"/>
              <w:jc w:val="both"/>
              <w:rPr>
                <w:sz w:val="28"/>
                <w:szCs w:val="28"/>
              </w:rPr>
            </w:pPr>
            <w:r w:rsidRPr="00DA1445">
              <w:rPr>
                <w:color w:val="000000"/>
                <w:sz w:val="28"/>
                <w:szCs w:val="28"/>
              </w:rPr>
              <w:t>6) Государство Бахрейн;</w:t>
            </w:r>
          </w:p>
          <w:p w:rsidR="004A5844" w:rsidRDefault="00CC2D38">
            <w:pPr>
              <w:spacing w:after="20"/>
              <w:ind w:left="20"/>
              <w:jc w:val="both"/>
              <w:rPr>
                <w:sz w:val="28"/>
                <w:szCs w:val="28"/>
              </w:rPr>
            </w:pPr>
            <w:r w:rsidRPr="00DA1445">
              <w:rPr>
                <w:color w:val="000000"/>
                <w:sz w:val="28"/>
                <w:szCs w:val="28"/>
              </w:rPr>
              <w:t>7) Государство Белиз;</w:t>
            </w:r>
          </w:p>
          <w:p w:rsidR="004A5844" w:rsidRDefault="00CC2D38">
            <w:pPr>
              <w:spacing w:after="20"/>
              <w:ind w:left="20"/>
              <w:jc w:val="both"/>
              <w:rPr>
                <w:sz w:val="28"/>
                <w:szCs w:val="28"/>
              </w:rPr>
            </w:pPr>
            <w:r w:rsidRPr="00DA1445">
              <w:rPr>
                <w:color w:val="000000"/>
                <w:sz w:val="28"/>
                <w:szCs w:val="28"/>
              </w:rPr>
              <w:t xml:space="preserve">8) Государство Бруней </w:t>
            </w:r>
            <w:proofErr w:type="spellStart"/>
            <w:r w:rsidRPr="00DA1445">
              <w:rPr>
                <w:color w:val="000000"/>
                <w:sz w:val="28"/>
                <w:szCs w:val="28"/>
              </w:rPr>
              <w:t>Даруссалам</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9) Объединенные Арабские Эмираты (только в части территории города Дубай);</w:t>
            </w:r>
          </w:p>
          <w:p w:rsidR="004A5844" w:rsidRDefault="00CC2D38">
            <w:pPr>
              <w:spacing w:after="20"/>
              <w:ind w:left="20"/>
              <w:jc w:val="both"/>
              <w:rPr>
                <w:sz w:val="28"/>
                <w:szCs w:val="28"/>
              </w:rPr>
            </w:pPr>
            <w:r w:rsidRPr="00DA1445">
              <w:rPr>
                <w:color w:val="000000"/>
                <w:sz w:val="28"/>
                <w:szCs w:val="28"/>
              </w:rPr>
              <w:t>10) Республика Вануату;</w:t>
            </w:r>
          </w:p>
          <w:p w:rsidR="004A5844" w:rsidRDefault="00CC2D38">
            <w:pPr>
              <w:spacing w:after="20"/>
              <w:ind w:left="20"/>
              <w:jc w:val="both"/>
              <w:rPr>
                <w:sz w:val="28"/>
                <w:szCs w:val="28"/>
              </w:rPr>
            </w:pPr>
            <w:r w:rsidRPr="00DA1445">
              <w:rPr>
                <w:color w:val="000000"/>
                <w:sz w:val="28"/>
                <w:szCs w:val="28"/>
              </w:rPr>
              <w:t>11) Республика Гватемала;</w:t>
            </w:r>
          </w:p>
          <w:p w:rsidR="004A5844" w:rsidRDefault="00CC2D38">
            <w:pPr>
              <w:spacing w:after="20"/>
              <w:ind w:left="20"/>
              <w:jc w:val="both"/>
              <w:rPr>
                <w:sz w:val="28"/>
                <w:szCs w:val="28"/>
              </w:rPr>
            </w:pPr>
            <w:r w:rsidRPr="00DA1445">
              <w:rPr>
                <w:color w:val="000000"/>
                <w:sz w:val="28"/>
                <w:szCs w:val="28"/>
              </w:rPr>
              <w:t>12) Государство Гренада;</w:t>
            </w:r>
          </w:p>
          <w:p w:rsidR="004A5844" w:rsidRDefault="00CC2D38">
            <w:pPr>
              <w:spacing w:after="20"/>
              <w:ind w:left="20"/>
              <w:jc w:val="both"/>
              <w:rPr>
                <w:sz w:val="28"/>
                <w:szCs w:val="28"/>
              </w:rPr>
            </w:pPr>
            <w:r w:rsidRPr="00DA1445">
              <w:rPr>
                <w:color w:val="000000"/>
                <w:sz w:val="28"/>
                <w:szCs w:val="28"/>
              </w:rPr>
              <w:t>13) Республика Джибути;</w:t>
            </w:r>
          </w:p>
          <w:p w:rsidR="004A5844" w:rsidRDefault="00CC2D38">
            <w:pPr>
              <w:spacing w:after="20"/>
              <w:ind w:left="20"/>
              <w:jc w:val="both"/>
              <w:rPr>
                <w:sz w:val="28"/>
                <w:szCs w:val="28"/>
              </w:rPr>
            </w:pPr>
            <w:r w:rsidRPr="00DA1445">
              <w:rPr>
                <w:color w:val="000000"/>
                <w:sz w:val="28"/>
                <w:szCs w:val="28"/>
              </w:rPr>
              <w:t>14) Доминиканская Республика;</w:t>
            </w:r>
          </w:p>
          <w:p w:rsidR="004A5844" w:rsidRDefault="00CC2D38">
            <w:pPr>
              <w:spacing w:after="20"/>
              <w:ind w:left="20"/>
              <w:jc w:val="both"/>
              <w:rPr>
                <w:sz w:val="28"/>
                <w:szCs w:val="28"/>
              </w:rPr>
            </w:pPr>
            <w:r w:rsidRPr="00DA1445">
              <w:rPr>
                <w:color w:val="000000"/>
                <w:sz w:val="28"/>
                <w:szCs w:val="28"/>
              </w:rPr>
              <w:t>15) Новая Зеландия (только в части территории островов Кука и Ниуэ);</w:t>
            </w:r>
          </w:p>
          <w:p w:rsidR="004A5844" w:rsidRDefault="00CC2D38">
            <w:pPr>
              <w:spacing w:after="20"/>
              <w:ind w:left="20"/>
              <w:jc w:val="both"/>
              <w:rPr>
                <w:sz w:val="28"/>
                <w:szCs w:val="28"/>
              </w:rPr>
            </w:pPr>
            <w:r w:rsidRPr="00DA1445">
              <w:rPr>
                <w:color w:val="000000"/>
                <w:sz w:val="28"/>
                <w:szCs w:val="28"/>
              </w:rPr>
              <w:t>16) Республика Индонезия;</w:t>
            </w:r>
          </w:p>
          <w:p w:rsidR="004A5844" w:rsidRDefault="00CC2D38">
            <w:pPr>
              <w:spacing w:after="20"/>
              <w:ind w:left="20"/>
              <w:jc w:val="both"/>
              <w:rPr>
                <w:sz w:val="28"/>
                <w:szCs w:val="28"/>
              </w:rPr>
            </w:pPr>
            <w:r w:rsidRPr="00DA1445">
              <w:rPr>
                <w:color w:val="000000"/>
                <w:sz w:val="28"/>
                <w:szCs w:val="28"/>
              </w:rPr>
              <w:t>17) Испания (только в части территории Канарских островов);</w:t>
            </w:r>
          </w:p>
          <w:p w:rsidR="004A5844" w:rsidRDefault="00CC2D38">
            <w:pPr>
              <w:spacing w:after="20"/>
              <w:ind w:left="20"/>
              <w:jc w:val="both"/>
              <w:rPr>
                <w:sz w:val="28"/>
                <w:szCs w:val="28"/>
              </w:rPr>
            </w:pPr>
            <w:r w:rsidRPr="00DA1445">
              <w:rPr>
                <w:color w:val="000000"/>
                <w:sz w:val="28"/>
                <w:szCs w:val="28"/>
              </w:rPr>
              <w:t>18) Республика Кипр;</w:t>
            </w:r>
          </w:p>
          <w:p w:rsidR="004A5844" w:rsidRDefault="00CC2D38">
            <w:pPr>
              <w:spacing w:after="20"/>
              <w:ind w:left="20"/>
              <w:jc w:val="both"/>
              <w:rPr>
                <w:sz w:val="28"/>
                <w:szCs w:val="28"/>
              </w:rPr>
            </w:pPr>
            <w:r w:rsidRPr="00DA1445">
              <w:rPr>
                <w:color w:val="000000"/>
                <w:sz w:val="28"/>
                <w:szCs w:val="28"/>
              </w:rPr>
              <w:t>19) Федеральная Исламская Республика Коморские Острова;</w:t>
            </w:r>
          </w:p>
          <w:p w:rsidR="004A5844" w:rsidRDefault="00CC2D38">
            <w:pPr>
              <w:spacing w:after="20"/>
              <w:ind w:left="20"/>
              <w:jc w:val="both"/>
              <w:rPr>
                <w:sz w:val="28"/>
                <w:szCs w:val="28"/>
              </w:rPr>
            </w:pPr>
            <w:r w:rsidRPr="00DA1445">
              <w:rPr>
                <w:color w:val="000000"/>
                <w:sz w:val="28"/>
                <w:szCs w:val="28"/>
              </w:rPr>
              <w:t>20) Республика Коста-Рика;</w:t>
            </w:r>
          </w:p>
          <w:p w:rsidR="004A5844" w:rsidRDefault="00CC2D38">
            <w:pPr>
              <w:spacing w:after="20"/>
              <w:ind w:left="20"/>
              <w:jc w:val="both"/>
              <w:rPr>
                <w:sz w:val="28"/>
                <w:szCs w:val="28"/>
              </w:rPr>
            </w:pPr>
            <w:r w:rsidRPr="00DA1445">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4A5844" w:rsidRDefault="00CC2D38">
            <w:pPr>
              <w:spacing w:after="20"/>
              <w:ind w:left="20"/>
              <w:jc w:val="both"/>
              <w:rPr>
                <w:sz w:val="28"/>
                <w:szCs w:val="28"/>
              </w:rPr>
            </w:pPr>
            <w:r w:rsidRPr="00DA1445">
              <w:rPr>
                <w:color w:val="000000"/>
                <w:sz w:val="28"/>
                <w:szCs w:val="28"/>
              </w:rPr>
              <w:t>22) Республика Либерия;</w:t>
            </w:r>
          </w:p>
          <w:p w:rsidR="004A5844" w:rsidRDefault="00CC2D38">
            <w:pPr>
              <w:spacing w:after="20"/>
              <w:ind w:left="20"/>
              <w:jc w:val="both"/>
              <w:rPr>
                <w:sz w:val="28"/>
                <w:szCs w:val="28"/>
              </w:rPr>
            </w:pPr>
            <w:r w:rsidRPr="00DA1445">
              <w:rPr>
                <w:color w:val="000000"/>
                <w:sz w:val="28"/>
                <w:szCs w:val="28"/>
              </w:rPr>
              <w:t>23) Княжество Лихтенштейн;</w:t>
            </w:r>
          </w:p>
          <w:p w:rsidR="004A5844" w:rsidRDefault="00CC2D38">
            <w:pPr>
              <w:spacing w:after="20"/>
              <w:ind w:left="20"/>
              <w:jc w:val="both"/>
              <w:rPr>
                <w:sz w:val="28"/>
                <w:szCs w:val="28"/>
              </w:rPr>
            </w:pPr>
            <w:r w:rsidRPr="00DA1445">
              <w:rPr>
                <w:color w:val="000000"/>
                <w:sz w:val="28"/>
                <w:szCs w:val="28"/>
              </w:rPr>
              <w:t>24) Республика Маврикий;</w:t>
            </w:r>
          </w:p>
          <w:p w:rsidR="004A5844" w:rsidRDefault="00CC2D38">
            <w:pPr>
              <w:spacing w:after="20"/>
              <w:ind w:left="20"/>
              <w:jc w:val="both"/>
              <w:rPr>
                <w:sz w:val="28"/>
                <w:szCs w:val="28"/>
              </w:rPr>
            </w:pPr>
            <w:r w:rsidRPr="00DA1445">
              <w:rPr>
                <w:color w:val="000000"/>
                <w:sz w:val="28"/>
                <w:szCs w:val="28"/>
              </w:rPr>
              <w:t xml:space="preserve">25) Малайзия (только в части территории анклава </w:t>
            </w:r>
            <w:proofErr w:type="spellStart"/>
            <w:r w:rsidRPr="00DA1445">
              <w:rPr>
                <w:color w:val="000000"/>
                <w:sz w:val="28"/>
                <w:szCs w:val="28"/>
              </w:rPr>
              <w:t>Лабуан</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26) Мальдивская Республика;</w:t>
            </w:r>
          </w:p>
          <w:p w:rsidR="004A5844" w:rsidRDefault="00CC2D38">
            <w:pPr>
              <w:spacing w:after="20"/>
              <w:ind w:left="20"/>
              <w:jc w:val="both"/>
              <w:rPr>
                <w:sz w:val="28"/>
                <w:szCs w:val="28"/>
              </w:rPr>
            </w:pPr>
            <w:r w:rsidRPr="00DA1445">
              <w:rPr>
                <w:color w:val="000000"/>
                <w:sz w:val="28"/>
                <w:szCs w:val="28"/>
              </w:rPr>
              <w:t>27) Республика Мальта;</w:t>
            </w:r>
          </w:p>
          <w:p w:rsidR="004A5844" w:rsidRDefault="00CC2D38">
            <w:pPr>
              <w:spacing w:after="20"/>
              <w:ind w:left="20"/>
              <w:jc w:val="both"/>
              <w:rPr>
                <w:sz w:val="28"/>
                <w:szCs w:val="28"/>
              </w:rPr>
            </w:pPr>
            <w:r w:rsidRPr="00DA1445">
              <w:rPr>
                <w:color w:val="000000"/>
                <w:sz w:val="28"/>
                <w:szCs w:val="28"/>
              </w:rPr>
              <w:t>28) Республика Маршалловы острова;</w:t>
            </w:r>
          </w:p>
          <w:p w:rsidR="004A5844" w:rsidRDefault="00CC2D38">
            <w:pPr>
              <w:spacing w:after="20"/>
              <w:ind w:left="20"/>
              <w:jc w:val="both"/>
              <w:rPr>
                <w:sz w:val="28"/>
                <w:szCs w:val="28"/>
              </w:rPr>
            </w:pPr>
            <w:r w:rsidRPr="00DA1445">
              <w:rPr>
                <w:color w:val="000000"/>
                <w:sz w:val="28"/>
                <w:szCs w:val="28"/>
              </w:rPr>
              <w:t>29) Княжество Монако;</w:t>
            </w:r>
          </w:p>
          <w:p w:rsidR="004A5844" w:rsidRDefault="00CC2D38">
            <w:pPr>
              <w:spacing w:after="20"/>
              <w:ind w:left="20"/>
              <w:jc w:val="both"/>
              <w:rPr>
                <w:sz w:val="28"/>
                <w:szCs w:val="28"/>
              </w:rPr>
            </w:pPr>
            <w:r w:rsidRPr="00DA1445">
              <w:rPr>
                <w:color w:val="000000"/>
                <w:sz w:val="28"/>
                <w:szCs w:val="28"/>
              </w:rPr>
              <w:t>30) Союз Мьянма;</w:t>
            </w:r>
          </w:p>
          <w:p w:rsidR="004A5844" w:rsidRDefault="00CC2D38">
            <w:pPr>
              <w:spacing w:after="20"/>
              <w:ind w:left="20"/>
              <w:jc w:val="both"/>
              <w:rPr>
                <w:sz w:val="28"/>
                <w:szCs w:val="28"/>
              </w:rPr>
            </w:pPr>
            <w:r w:rsidRPr="00DA1445">
              <w:rPr>
                <w:color w:val="000000"/>
                <w:sz w:val="28"/>
                <w:szCs w:val="28"/>
              </w:rPr>
              <w:t>31) Республика Науру;</w:t>
            </w:r>
          </w:p>
          <w:p w:rsidR="004A5844" w:rsidRDefault="00CC2D38">
            <w:pPr>
              <w:spacing w:after="20"/>
              <w:ind w:left="20"/>
              <w:jc w:val="both"/>
              <w:rPr>
                <w:sz w:val="28"/>
                <w:szCs w:val="28"/>
              </w:rPr>
            </w:pPr>
            <w:r w:rsidRPr="00DA1445">
              <w:rPr>
                <w:color w:val="000000"/>
                <w:sz w:val="28"/>
                <w:szCs w:val="28"/>
              </w:rPr>
              <w:t>32) Нидерланды (только в части территории острова Аруба и зависимых территорий Антильских островов);</w:t>
            </w:r>
          </w:p>
          <w:p w:rsidR="004A5844" w:rsidRDefault="00CC2D38">
            <w:pPr>
              <w:spacing w:after="20"/>
              <w:ind w:left="20"/>
              <w:jc w:val="both"/>
              <w:rPr>
                <w:sz w:val="28"/>
                <w:szCs w:val="28"/>
              </w:rPr>
            </w:pPr>
            <w:r w:rsidRPr="00DA1445">
              <w:rPr>
                <w:color w:val="000000"/>
                <w:sz w:val="28"/>
                <w:szCs w:val="28"/>
              </w:rPr>
              <w:t>33) Федеративная Республика Нигерия;</w:t>
            </w:r>
          </w:p>
          <w:p w:rsidR="004A5844" w:rsidRDefault="00CC2D38">
            <w:pPr>
              <w:spacing w:after="20"/>
              <w:ind w:left="20"/>
              <w:jc w:val="both"/>
              <w:rPr>
                <w:sz w:val="28"/>
                <w:szCs w:val="28"/>
              </w:rPr>
            </w:pPr>
            <w:r w:rsidRPr="00DA1445">
              <w:rPr>
                <w:color w:val="000000"/>
                <w:sz w:val="28"/>
                <w:szCs w:val="28"/>
              </w:rPr>
              <w:t>34) Португалия (только в части территории островов Мадейра);</w:t>
            </w:r>
          </w:p>
          <w:p w:rsidR="004A5844" w:rsidRDefault="00CC2D38">
            <w:pPr>
              <w:spacing w:after="20"/>
              <w:ind w:left="20"/>
              <w:jc w:val="both"/>
              <w:rPr>
                <w:sz w:val="28"/>
                <w:szCs w:val="28"/>
              </w:rPr>
            </w:pPr>
            <w:r w:rsidRPr="00DA1445">
              <w:rPr>
                <w:color w:val="000000"/>
                <w:sz w:val="28"/>
                <w:szCs w:val="28"/>
              </w:rPr>
              <w:t>35) Республика Палау;</w:t>
            </w:r>
          </w:p>
          <w:p w:rsidR="004A5844" w:rsidRDefault="00CC2D38">
            <w:pPr>
              <w:spacing w:after="20"/>
              <w:ind w:left="20"/>
              <w:jc w:val="both"/>
              <w:rPr>
                <w:sz w:val="28"/>
                <w:szCs w:val="28"/>
              </w:rPr>
            </w:pPr>
            <w:r w:rsidRPr="00DA1445">
              <w:rPr>
                <w:color w:val="000000"/>
                <w:sz w:val="28"/>
                <w:szCs w:val="28"/>
              </w:rPr>
              <w:t>36) Республика Панама;</w:t>
            </w:r>
          </w:p>
          <w:p w:rsidR="004A5844" w:rsidRDefault="00CC2D38">
            <w:pPr>
              <w:spacing w:after="20"/>
              <w:ind w:left="20"/>
              <w:jc w:val="both"/>
              <w:rPr>
                <w:sz w:val="28"/>
                <w:szCs w:val="28"/>
              </w:rPr>
            </w:pPr>
            <w:r w:rsidRPr="00DA1445">
              <w:rPr>
                <w:color w:val="000000"/>
                <w:sz w:val="28"/>
                <w:szCs w:val="28"/>
              </w:rPr>
              <w:t>37) Независимое Государство Самоа;</w:t>
            </w:r>
          </w:p>
          <w:p w:rsidR="004A5844" w:rsidRDefault="00CC2D38">
            <w:pPr>
              <w:spacing w:after="20"/>
              <w:ind w:left="20"/>
              <w:jc w:val="both"/>
              <w:rPr>
                <w:sz w:val="28"/>
                <w:szCs w:val="28"/>
              </w:rPr>
            </w:pPr>
            <w:r w:rsidRPr="00DA1445">
              <w:rPr>
                <w:color w:val="000000"/>
                <w:sz w:val="28"/>
                <w:szCs w:val="28"/>
              </w:rPr>
              <w:t>38) Республика Сейшельские острова;</w:t>
            </w:r>
          </w:p>
          <w:p w:rsidR="004A5844" w:rsidRDefault="00CC2D38">
            <w:pPr>
              <w:spacing w:after="20"/>
              <w:ind w:left="20"/>
              <w:jc w:val="both"/>
              <w:rPr>
                <w:sz w:val="28"/>
                <w:szCs w:val="28"/>
              </w:rPr>
            </w:pPr>
            <w:r w:rsidRPr="00DA1445">
              <w:rPr>
                <w:color w:val="000000"/>
                <w:sz w:val="28"/>
                <w:szCs w:val="28"/>
              </w:rPr>
              <w:t>39) Государство Сент-Винсент и Гренадины;</w:t>
            </w:r>
          </w:p>
          <w:p w:rsidR="004A5844" w:rsidRDefault="00CC2D38">
            <w:pPr>
              <w:spacing w:after="20"/>
              <w:ind w:left="20"/>
              <w:jc w:val="both"/>
              <w:rPr>
                <w:sz w:val="28"/>
                <w:szCs w:val="28"/>
              </w:rPr>
            </w:pPr>
            <w:r w:rsidRPr="00DA1445">
              <w:rPr>
                <w:color w:val="000000"/>
                <w:sz w:val="28"/>
                <w:szCs w:val="28"/>
              </w:rPr>
              <w:t xml:space="preserve">40) Федерация </w:t>
            </w:r>
            <w:proofErr w:type="spellStart"/>
            <w:r w:rsidRPr="00DA1445">
              <w:rPr>
                <w:color w:val="000000"/>
                <w:sz w:val="28"/>
                <w:szCs w:val="28"/>
              </w:rPr>
              <w:t>Сент</w:t>
            </w:r>
            <w:proofErr w:type="spellEnd"/>
            <w:r w:rsidRPr="00DA1445">
              <w:rPr>
                <w:color w:val="000000"/>
                <w:sz w:val="28"/>
                <w:szCs w:val="28"/>
              </w:rPr>
              <w:t>-Китс и Невис;</w:t>
            </w:r>
          </w:p>
          <w:p w:rsidR="004A5844" w:rsidRDefault="00CC2D38">
            <w:pPr>
              <w:spacing w:after="20"/>
              <w:ind w:left="20"/>
              <w:jc w:val="both"/>
              <w:rPr>
                <w:sz w:val="28"/>
                <w:szCs w:val="28"/>
              </w:rPr>
            </w:pPr>
            <w:r w:rsidRPr="00DA1445">
              <w:rPr>
                <w:color w:val="000000"/>
                <w:sz w:val="28"/>
                <w:szCs w:val="28"/>
              </w:rPr>
              <w:t>41) Государство Сент-Люсия;</w:t>
            </w:r>
          </w:p>
          <w:p w:rsidR="004A5844" w:rsidRDefault="00CC2D38">
            <w:pPr>
              <w:spacing w:after="20"/>
              <w:ind w:left="20"/>
              <w:jc w:val="both"/>
              <w:rPr>
                <w:sz w:val="28"/>
                <w:szCs w:val="28"/>
              </w:rPr>
            </w:pPr>
            <w:r w:rsidRPr="00DA1445">
              <w:rPr>
                <w:color w:val="000000"/>
                <w:sz w:val="28"/>
                <w:szCs w:val="28"/>
              </w:rPr>
              <w:t>42) Королевство Тонга;</w:t>
            </w:r>
          </w:p>
          <w:p w:rsidR="004A5844" w:rsidRDefault="00CC2D38">
            <w:pPr>
              <w:spacing w:after="20"/>
              <w:ind w:left="20"/>
              <w:jc w:val="both"/>
              <w:rPr>
                <w:sz w:val="28"/>
                <w:szCs w:val="28"/>
              </w:rPr>
            </w:pPr>
            <w:r w:rsidRPr="00DA1445">
              <w:rPr>
                <w:color w:val="000000"/>
                <w:sz w:val="28"/>
                <w:szCs w:val="28"/>
              </w:rPr>
              <w:t>43) Соединенное Королевство Великобритании и Северной Ирландии (только в части следующих территорий):</w:t>
            </w:r>
          </w:p>
          <w:p w:rsidR="004A5844" w:rsidRDefault="00CC2D38">
            <w:pPr>
              <w:spacing w:after="20"/>
              <w:ind w:left="20"/>
              <w:jc w:val="both"/>
              <w:rPr>
                <w:sz w:val="28"/>
                <w:szCs w:val="28"/>
              </w:rPr>
            </w:pPr>
            <w:r w:rsidRPr="00DA1445">
              <w:rPr>
                <w:color w:val="000000"/>
                <w:sz w:val="28"/>
                <w:szCs w:val="28"/>
              </w:rPr>
              <w:t>Острова Ангилья;</w:t>
            </w:r>
          </w:p>
          <w:p w:rsidR="004A5844" w:rsidRDefault="00CC2D38">
            <w:pPr>
              <w:spacing w:after="20"/>
              <w:ind w:left="20"/>
              <w:jc w:val="both"/>
              <w:rPr>
                <w:sz w:val="28"/>
                <w:szCs w:val="28"/>
              </w:rPr>
            </w:pPr>
            <w:r w:rsidRPr="00DA1445">
              <w:rPr>
                <w:color w:val="000000"/>
                <w:sz w:val="28"/>
                <w:szCs w:val="28"/>
              </w:rPr>
              <w:t>Бермудские острова;</w:t>
            </w:r>
          </w:p>
          <w:p w:rsidR="004A5844" w:rsidRDefault="00CC2D38">
            <w:pPr>
              <w:spacing w:after="20"/>
              <w:ind w:left="20"/>
              <w:jc w:val="both"/>
              <w:rPr>
                <w:sz w:val="28"/>
                <w:szCs w:val="28"/>
              </w:rPr>
            </w:pPr>
            <w:r w:rsidRPr="00DA1445">
              <w:rPr>
                <w:color w:val="000000"/>
                <w:sz w:val="28"/>
                <w:szCs w:val="28"/>
              </w:rPr>
              <w:t>Британские Виргинские острова;</w:t>
            </w:r>
          </w:p>
          <w:p w:rsidR="004A5844" w:rsidRDefault="00CC2D38">
            <w:pPr>
              <w:spacing w:after="20"/>
              <w:ind w:left="20"/>
              <w:jc w:val="both"/>
              <w:rPr>
                <w:sz w:val="28"/>
                <w:szCs w:val="28"/>
              </w:rPr>
            </w:pPr>
            <w:r w:rsidRPr="00DA1445">
              <w:rPr>
                <w:color w:val="000000"/>
                <w:sz w:val="28"/>
                <w:szCs w:val="28"/>
              </w:rPr>
              <w:t>Гибралтар;</w:t>
            </w:r>
          </w:p>
          <w:p w:rsidR="004A5844" w:rsidRDefault="00CC2D38">
            <w:pPr>
              <w:spacing w:after="20"/>
              <w:ind w:left="20"/>
              <w:jc w:val="both"/>
              <w:rPr>
                <w:sz w:val="28"/>
                <w:szCs w:val="28"/>
              </w:rPr>
            </w:pPr>
            <w:r w:rsidRPr="00DA1445">
              <w:rPr>
                <w:color w:val="000000"/>
                <w:sz w:val="28"/>
                <w:szCs w:val="28"/>
              </w:rPr>
              <w:t>Каймановы острова;</w:t>
            </w:r>
          </w:p>
          <w:p w:rsidR="004A5844" w:rsidRDefault="00CC2D38">
            <w:pPr>
              <w:spacing w:after="20"/>
              <w:ind w:left="20"/>
              <w:jc w:val="both"/>
              <w:rPr>
                <w:sz w:val="28"/>
                <w:szCs w:val="28"/>
              </w:rPr>
            </w:pPr>
            <w:r w:rsidRPr="00DA1445">
              <w:rPr>
                <w:color w:val="000000"/>
                <w:sz w:val="28"/>
                <w:szCs w:val="28"/>
              </w:rPr>
              <w:t>Остров Монтсеррат;</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Теркс</w:t>
            </w:r>
            <w:proofErr w:type="spellEnd"/>
            <w:r w:rsidRPr="00DA1445">
              <w:rPr>
                <w:color w:val="000000"/>
                <w:sz w:val="28"/>
                <w:szCs w:val="28"/>
              </w:rPr>
              <w:t xml:space="preserve"> и </w:t>
            </w:r>
            <w:proofErr w:type="spellStart"/>
            <w:r w:rsidRPr="00DA1445">
              <w:rPr>
                <w:color w:val="000000"/>
                <w:sz w:val="28"/>
                <w:szCs w:val="28"/>
              </w:rPr>
              <w:t>Кайкос</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Остров Мэн;</w:t>
            </w:r>
          </w:p>
          <w:p w:rsidR="004A5844" w:rsidRDefault="00CC2D38">
            <w:pPr>
              <w:spacing w:after="20"/>
              <w:ind w:left="20"/>
              <w:jc w:val="both"/>
              <w:rPr>
                <w:sz w:val="28"/>
                <w:szCs w:val="28"/>
              </w:rPr>
            </w:pPr>
            <w:r w:rsidRPr="00DA1445">
              <w:rPr>
                <w:color w:val="000000"/>
                <w:sz w:val="28"/>
                <w:szCs w:val="28"/>
              </w:rPr>
              <w:t xml:space="preserve">Нормандские острова (острова Гернси, Джерси, Сарк, </w:t>
            </w:r>
            <w:proofErr w:type="spellStart"/>
            <w:r w:rsidRPr="00DA1445">
              <w:rPr>
                <w:color w:val="000000"/>
                <w:sz w:val="28"/>
                <w:szCs w:val="28"/>
              </w:rPr>
              <w:t>Олдерни</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44) Республика Филиппины;</w:t>
            </w:r>
          </w:p>
          <w:p w:rsidR="004A5844" w:rsidRDefault="00CC2D38">
            <w:pPr>
              <w:spacing w:after="20"/>
              <w:ind w:left="20"/>
              <w:jc w:val="both"/>
              <w:rPr>
                <w:sz w:val="28"/>
                <w:szCs w:val="28"/>
              </w:rPr>
            </w:pPr>
            <w:r w:rsidRPr="00DA1445">
              <w:rPr>
                <w:color w:val="000000"/>
                <w:sz w:val="28"/>
                <w:szCs w:val="28"/>
              </w:rPr>
              <w:t>45) Демократическая Республика Шри-Ланка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центральными правительствами стран, имеющих суверенный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местными органами власти стран, суверенный рейтинг которых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международными финансовыми организациями, имеющими долговой рейтинг ниже «В-»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Ценные бумаги, выпущенные организациями-нерезидентами Республики Казахстан, имеющими долговой рейтинг ниже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119.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4A5844" w:rsidRDefault="00CC2D38">
            <w:pPr>
              <w:spacing w:after="20"/>
              <w:ind w:left="20"/>
              <w:jc w:val="both"/>
              <w:rPr>
                <w:sz w:val="28"/>
                <w:szCs w:val="28"/>
              </w:rPr>
            </w:pPr>
            <w:r w:rsidRPr="00DA1445">
              <w:rPr>
                <w:color w:val="000000"/>
                <w:sz w:val="28"/>
                <w:szCs w:val="28"/>
              </w:rPr>
              <w:t>1) Княжество Андорра;</w:t>
            </w:r>
          </w:p>
          <w:p w:rsidR="004A5844" w:rsidRDefault="00CC2D38">
            <w:pPr>
              <w:spacing w:after="20"/>
              <w:ind w:left="20"/>
              <w:jc w:val="both"/>
              <w:rPr>
                <w:sz w:val="28"/>
                <w:szCs w:val="28"/>
              </w:rPr>
            </w:pPr>
            <w:r w:rsidRPr="00DA1445">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4A5844" w:rsidRDefault="00CC2D38">
            <w:pPr>
              <w:spacing w:after="20"/>
              <w:ind w:left="20"/>
              <w:jc w:val="both"/>
              <w:rPr>
                <w:sz w:val="28"/>
                <w:szCs w:val="28"/>
              </w:rPr>
            </w:pPr>
            <w:r w:rsidRPr="00DA1445">
              <w:rPr>
                <w:color w:val="000000"/>
                <w:sz w:val="28"/>
                <w:szCs w:val="28"/>
              </w:rPr>
              <w:t xml:space="preserve">3) Государство Антигуа и </w:t>
            </w:r>
            <w:proofErr w:type="spellStart"/>
            <w:r w:rsidRPr="00DA1445">
              <w:rPr>
                <w:color w:val="000000"/>
                <w:sz w:val="28"/>
                <w:szCs w:val="28"/>
              </w:rPr>
              <w:t>Барбуда</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 Содружество Багамских островов;</w:t>
            </w:r>
          </w:p>
          <w:p w:rsidR="004A5844" w:rsidRDefault="00CC2D38">
            <w:pPr>
              <w:spacing w:after="20"/>
              <w:ind w:left="20"/>
              <w:jc w:val="both"/>
              <w:rPr>
                <w:sz w:val="28"/>
                <w:szCs w:val="28"/>
              </w:rPr>
            </w:pPr>
            <w:r w:rsidRPr="00DA1445">
              <w:rPr>
                <w:color w:val="000000"/>
                <w:sz w:val="28"/>
                <w:szCs w:val="28"/>
              </w:rPr>
              <w:t>5) Государство Барбадос;</w:t>
            </w:r>
          </w:p>
          <w:p w:rsidR="004A5844" w:rsidRDefault="00CC2D38">
            <w:pPr>
              <w:spacing w:after="20"/>
              <w:ind w:left="20"/>
              <w:jc w:val="both"/>
              <w:rPr>
                <w:sz w:val="28"/>
                <w:szCs w:val="28"/>
              </w:rPr>
            </w:pPr>
            <w:r w:rsidRPr="00DA1445">
              <w:rPr>
                <w:color w:val="000000"/>
                <w:sz w:val="28"/>
                <w:szCs w:val="28"/>
              </w:rPr>
              <w:t>6) Государство Бахрейн;</w:t>
            </w:r>
          </w:p>
          <w:p w:rsidR="004A5844" w:rsidRDefault="00CC2D38">
            <w:pPr>
              <w:spacing w:after="20"/>
              <w:ind w:left="20"/>
              <w:jc w:val="both"/>
              <w:rPr>
                <w:sz w:val="28"/>
                <w:szCs w:val="28"/>
              </w:rPr>
            </w:pPr>
            <w:r w:rsidRPr="00DA1445">
              <w:rPr>
                <w:color w:val="000000"/>
                <w:sz w:val="28"/>
                <w:szCs w:val="28"/>
              </w:rPr>
              <w:t>7) Государство Белиз;</w:t>
            </w:r>
          </w:p>
          <w:p w:rsidR="004A5844" w:rsidRDefault="00CC2D38">
            <w:pPr>
              <w:spacing w:after="20"/>
              <w:ind w:left="20"/>
              <w:jc w:val="both"/>
              <w:rPr>
                <w:sz w:val="28"/>
                <w:szCs w:val="28"/>
              </w:rPr>
            </w:pPr>
            <w:r w:rsidRPr="00DA1445">
              <w:rPr>
                <w:color w:val="000000"/>
                <w:sz w:val="28"/>
                <w:szCs w:val="28"/>
              </w:rPr>
              <w:t xml:space="preserve">8) Государство Бруней </w:t>
            </w:r>
            <w:proofErr w:type="spellStart"/>
            <w:r w:rsidRPr="00DA1445">
              <w:rPr>
                <w:color w:val="000000"/>
                <w:sz w:val="28"/>
                <w:szCs w:val="28"/>
              </w:rPr>
              <w:t>Даруссалам</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9) Объединенные Арабские Эмираты (только в части территории города Дубай);</w:t>
            </w:r>
          </w:p>
          <w:p w:rsidR="004A5844" w:rsidRDefault="00CC2D38">
            <w:pPr>
              <w:spacing w:after="20"/>
              <w:ind w:left="20"/>
              <w:jc w:val="both"/>
              <w:rPr>
                <w:sz w:val="28"/>
                <w:szCs w:val="28"/>
              </w:rPr>
            </w:pPr>
            <w:r w:rsidRPr="00DA1445">
              <w:rPr>
                <w:color w:val="000000"/>
                <w:sz w:val="28"/>
                <w:szCs w:val="28"/>
              </w:rPr>
              <w:t>10) Республика Вануату;</w:t>
            </w:r>
          </w:p>
          <w:p w:rsidR="004A5844" w:rsidRDefault="00CC2D38">
            <w:pPr>
              <w:spacing w:after="20"/>
              <w:ind w:left="20"/>
              <w:jc w:val="both"/>
              <w:rPr>
                <w:sz w:val="28"/>
                <w:szCs w:val="28"/>
              </w:rPr>
            </w:pPr>
            <w:r w:rsidRPr="00DA1445">
              <w:rPr>
                <w:color w:val="000000"/>
                <w:sz w:val="28"/>
                <w:szCs w:val="28"/>
              </w:rPr>
              <w:t>11) Республика Гватемала;</w:t>
            </w:r>
          </w:p>
          <w:p w:rsidR="004A5844" w:rsidRDefault="00CC2D38">
            <w:pPr>
              <w:spacing w:after="20"/>
              <w:ind w:left="20"/>
              <w:jc w:val="both"/>
              <w:rPr>
                <w:sz w:val="28"/>
                <w:szCs w:val="28"/>
              </w:rPr>
            </w:pPr>
            <w:r w:rsidRPr="00DA1445">
              <w:rPr>
                <w:color w:val="000000"/>
                <w:sz w:val="28"/>
                <w:szCs w:val="28"/>
              </w:rPr>
              <w:t>12) Государство Гренада;</w:t>
            </w:r>
          </w:p>
          <w:p w:rsidR="004A5844" w:rsidRDefault="00CC2D38">
            <w:pPr>
              <w:spacing w:after="20"/>
              <w:ind w:left="20"/>
              <w:jc w:val="both"/>
              <w:rPr>
                <w:sz w:val="28"/>
                <w:szCs w:val="28"/>
              </w:rPr>
            </w:pPr>
            <w:r w:rsidRPr="00DA1445">
              <w:rPr>
                <w:color w:val="000000"/>
                <w:sz w:val="28"/>
                <w:szCs w:val="28"/>
              </w:rPr>
              <w:t>13) Республика Джибути;</w:t>
            </w:r>
          </w:p>
          <w:p w:rsidR="004A5844" w:rsidRDefault="00CC2D38">
            <w:pPr>
              <w:spacing w:after="20"/>
              <w:ind w:left="20"/>
              <w:jc w:val="both"/>
              <w:rPr>
                <w:sz w:val="28"/>
                <w:szCs w:val="28"/>
              </w:rPr>
            </w:pPr>
            <w:r w:rsidRPr="00DA1445">
              <w:rPr>
                <w:color w:val="000000"/>
                <w:sz w:val="28"/>
                <w:szCs w:val="28"/>
              </w:rPr>
              <w:t>14) Доминиканская Республика;</w:t>
            </w:r>
          </w:p>
          <w:p w:rsidR="004A5844" w:rsidRDefault="00CC2D38">
            <w:pPr>
              <w:spacing w:after="20"/>
              <w:ind w:left="20"/>
              <w:jc w:val="both"/>
              <w:rPr>
                <w:sz w:val="28"/>
                <w:szCs w:val="28"/>
              </w:rPr>
            </w:pPr>
            <w:r w:rsidRPr="00DA1445">
              <w:rPr>
                <w:color w:val="000000"/>
                <w:sz w:val="28"/>
                <w:szCs w:val="28"/>
              </w:rPr>
              <w:t>15) Новая Зеландия (только в части территории островов Кука и Ниуэ);</w:t>
            </w:r>
          </w:p>
          <w:p w:rsidR="004A5844" w:rsidRDefault="00CC2D38">
            <w:pPr>
              <w:spacing w:after="20"/>
              <w:ind w:left="20"/>
              <w:jc w:val="both"/>
              <w:rPr>
                <w:sz w:val="28"/>
                <w:szCs w:val="28"/>
              </w:rPr>
            </w:pPr>
            <w:r w:rsidRPr="00DA1445">
              <w:rPr>
                <w:color w:val="000000"/>
                <w:sz w:val="28"/>
                <w:szCs w:val="28"/>
              </w:rPr>
              <w:t>16) Республика Индонезия;</w:t>
            </w:r>
          </w:p>
          <w:p w:rsidR="004A5844" w:rsidRDefault="00CC2D38">
            <w:pPr>
              <w:spacing w:after="20"/>
              <w:ind w:left="20"/>
              <w:jc w:val="both"/>
              <w:rPr>
                <w:sz w:val="28"/>
                <w:szCs w:val="28"/>
              </w:rPr>
            </w:pPr>
            <w:r w:rsidRPr="00DA1445">
              <w:rPr>
                <w:color w:val="000000"/>
                <w:sz w:val="28"/>
                <w:szCs w:val="28"/>
              </w:rPr>
              <w:t>17) Испания (только в части территории Канарских островов);</w:t>
            </w:r>
          </w:p>
          <w:p w:rsidR="004A5844" w:rsidRDefault="00CC2D38">
            <w:pPr>
              <w:spacing w:after="20"/>
              <w:ind w:left="20"/>
              <w:jc w:val="both"/>
              <w:rPr>
                <w:sz w:val="28"/>
                <w:szCs w:val="28"/>
              </w:rPr>
            </w:pPr>
            <w:r w:rsidRPr="00DA1445">
              <w:rPr>
                <w:color w:val="000000"/>
                <w:sz w:val="28"/>
                <w:szCs w:val="28"/>
              </w:rPr>
              <w:t>18) Республика Кипр;</w:t>
            </w:r>
          </w:p>
          <w:p w:rsidR="004A5844" w:rsidRDefault="00CC2D38">
            <w:pPr>
              <w:spacing w:after="20"/>
              <w:ind w:left="20"/>
              <w:jc w:val="both"/>
              <w:rPr>
                <w:sz w:val="28"/>
                <w:szCs w:val="28"/>
              </w:rPr>
            </w:pPr>
            <w:r w:rsidRPr="00DA1445">
              <w:rPr>
                <w:color w:val="000000"/>
                <w:sz w:val="28"/>
                <w:szCs w:val="28"/>
              </w:rPr>
              <w:t>19) Федеральная Исламская Республика Коморские Острова;</w:t>
            </w:r>
          </w:p>
          <w:p w:rsidR="004A5844" w:rsidRDefault="00CC2D38">
            <w:pPr>
              <w:spacing w:after="20"/>
              <w:ind w:left="20"/>
              <w:jc w:val="both"/>
              <w:rPr>
                <w:sz w:val="28"/>
                <w:szCs w:val="28"/>
              </w:rPr>
            </w:pPr>
            <w:r w:rsidRPr="00DA1445">
              <w:rPr>
                <w:color w:val="000000"/>
                <w:sz w:val="28"/>
                <w:szCs w:val="28"/>
              </w:rPr>
              <w:t>20) Республика Коста-Рика;</w:t>
            </w:r>
          </w:p>
          <w:p w:rsidR="004A5844" w:rsidRDefault="00CC2D38">
            <w:pPr>
              <w:spacing w:after="20"/>
              <w:ind w:left="20"/>
              <w:jc w:val="both"/>
              <w:rPr>
                <w:sz w:val="28"/>
                <w:szCs w:val="28"/>
              </w:rPr>
            </w:pPr>
            <w:r w:rsidRPr="00DA1445">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4A5844" w:rsidRDefault="00CC2D38">
            <w:pPr>
              <w:spacing w:after="20"/>
              <w:ind w:left="20"/>
              <w:jc w:val="both"/>
              <w:rPr>
                <w:sz w:val="28"/>
                <w:szCs w:val="28"/>
              </w:rPr>
            </w:pPr>
            <w:r w:rsidRPr="00DA1445">
              <w:rPr>
                <w:color w:val="000000"/>
                <w:sz w:val="28"/>
                <w:szCs w:val="28"/>
              </w:rPr>
              <w:t>22) Республика Либерия;</w:t>
            </w:r>
          </w:p>
          <w:p w:rsidR="004A5844" w:rsidRDefault="00CC2D38">
            <w:pPr>
              <w:spacing w:after="20"/>
              <w:ind w:left="20"/>
              <w:jc w:val="both"/>
              <w:rPr>
                <w:sz w:val="28"/>
                <w:szCs w:val="28"/>
              </w:rPr>
            </w:pPr>
            <w:r w:rsidRPr="00DA1445">
              <w:rPr>
                <w:color w:val="000000"/>
                <w:sz w:val="28"/>
                <w:szCs w:val="28"/>
              </w:rPr>
              <w:t>23) Княжество Лихтенштейн;</w:t>
            </w:r>
          </w:p>
          <w:p w:rsidR="004A5844" w:rsidRDefault="00CC2D38">
            <w:pPr>
              <w:spacing w:after="20"/>
              <w:ind w:left="20"/>
              <w:jc w:val="both"/>
              <w:rPr>
                <w:sz w:val="28"/>
                <w:szCs w:val="28"/>
              </w:rPr>
            </w:pPr>
            <w:r w:rsidRPr="00DA1445">
              <w:rPr>
                <w:color w:val="000000"/>
                <w:sz w:val="28"/>
                <w:szCs w:val="28"/>
              </w:rPr>
              <w:t>24) Республика Маврикий;</w:t>
            </w:r>
          </w:p>
          <w:p w:rsidR="004A5844" w:rsidRDefault="00CC2D38">
            <w:pPr>
              <w:spacing w:after="20"/>
              <w:ind w:left="20"/>
              <w:jc w:val="both"/>
              <w:rPr>
                <w:sz w:val="28"/>
                <w:szCs w:val="28"/>
              </w:rPr>
            </w:pPr>
            <w:r w:rsidRPr="00DA1445">
              <w:rPr>
                <w:color w:val="000000"/>
                <w:sz w:val="28"/>
                <w:szCs w:val="28"/>
              </w:rPr>
              <w:t xml:space="preserve">25) Малайзия (только в части территории анклава </w:t>
            </w:r>
            <w:proofErr w:type="spellStart"/>
            <w:r w:rsidRPr="00DA1445">
              <w:rPr>
                <w:color w:val="000000"/>
                <w:sz w:val="28"/>
                <w:szCs w:val="28"/>
              </w:rPr>
              <w:t>Лабуан</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26) Мальдивская Республика;</w:t>
            </w:r>
          </w:p>
          <w:p w:rsidR="004A5844" w:rsidRDefault="00CC2D38">
            <w:pPr>
              <w:spacing w:after="20"/>
              <w:ind w:left="20"/>
              <w:jc w:val="both"/>
              <w:rPr>
                <w:sz w:val="28"/>
                <w:szCs w:val="28"/>
              </w:rPr>
            </w:pPr>
            <w:r w:rsidRPr="00DA1445">
              <w:rPr>
                <w:color w:val="000000"/>
                <w:sz w:val="28"/>
                <w:szCs w:val="28"/>
              </w:rPr>
              <w:t>27) Республика Мальта;</w:t>
            </w:r>
          </w:p>
          <w:p w:rsidR="004A5844" w:rsidRDefault="00CC2D38">
            <w:pPr>
              <w:spacing w:after="20"/>
              <w:ind w:left="20"/>
              <w:jc w:val="both"/>
              <w:rPr>
                <w:sz w:val="28"/>
                <w:szCs w:val="28"/>
              </w:rPr>
            </w:pPr>
            <w:r w:rsidRPr="00DA1445">
              <w:rPr>
                <w:color w:val="000000"/>
                <w:sz w:val="28"/>
                <w:szCs w:val="28"/>
              </w:rPr>
              <w:t>28) Республика Маршалловы острова;</w:t>
            </w:r>
          </w:p>
          <w:p w:rsidR="004A5844" w:rsidRDefault="00CC2D38">
            <w:pPr>
              <w:spacing w:after="20"/>
              <w:ind w:left="20"/>
              <w:jc w:val="both"/>
              <w:rPr>
                <w:sz w:val="28"/>
                <w:szCs w:val="28"/>
              </w:rPr>
            </w:pPr>
            <w:r w:rsidRPr="00DA1445">
              <w:rPr>
                <w:color w:val="000000"/>
                <w:sz w:val="28"/>
                <w:szCs w:val="28"/>
              </w:rPr>
              <w:t>29) Княжество Монако;</w:t>
            </w:r>
          </w:p>
          <w:p w:rsidR="004A5844" w:rsidRDefault="00CC2D38">
            <w:pPr>
              <w:spacing w:after="20"/>
              <w:ind w:left="20"/>
              <w:jc w:val="both"/>
              <w:rPr>
                <w:sz w:val="28"/>
                <w:szCs w:val="28"/>
              </w:rPr>
            </w:pPr>
            <w:r w:rsidRPr="00DA1445">
              <w:rPr>
                <w:color w:val="000000"/>
                <w:sz w:val="28"/>
                <w:szCs w:val="28"/>
              </w:rPr>
              <w:t>30) Союз Мьянма;</w:t>
            </w:r>
          </w:p>
          <w:p w:rsidR="004A5844" w:rsidRDefault="00CC2D38">
            <w:pPr>
              <w:spacing w:after="20"/>
              <w:ind w:left="20"/>
              <w:jc w:val="both"/>
              <w:rPr>
                <w:sz w:val="28"/>
                <w:szCs w:val="28"/>
              </w:rPr>
            </w:pPr>
            <w:r w:rsidRPr="00DA1445">
              <w:rPr>
                <w:color w:val="000000"/>
                <w:sz w:val="28"/>
                <w:szCs w:val="28"/>
              </w:rPr>
              <w:t>31) Республика Науру;</w:t>
            </w:r>
          </w:p>
          <w:p w:rsidR="004A5844" w:rsidRDefault="00CC2D38">
            <w:pPr>
              <w:spacing w:after="20"/>
              <w:ind w:left="20"/>
              <w:jc w:val="both"/>
              <w:rPr>
                <w:sz w:val="28"/>
                <w:szCs w:val="28"/>
              </w:rPr>
            </w:pPr>
            <w:r w:rsidRPr="00DA1445">
              <w:rPr>
                <w:color w:val="000000"/>
                <w:sz w:val="28"/>
                <w:szCs w:val="28"/>
              </w:rPr>
              <w:t>32) Нидерланды (только в части территории острова Аруба и зависимых территорий Антильских островов);</w:t>
            </w:r>
          </w:p>
          <w:p w:rsidR="004A5844" w:rsidRDefault="00CC2D38">
            <w:pPr>
              <w:spacing w:after="20"/>
              <w:ind w:left="20"/>
              <w:jc w:val="both"/>
              <w:rPr>
                <w:sz w:val="28"/>
                <w:szCs w:val="28"/>
              </w:rPr>
            </w:pPr>
            <w:r w:rsidRPr="00DA1445">
              <w:rPr>
                <w:color w:val="000000"/>
                <w:sz w:val="28"/>
                <w:szCs w:val="28"/>
              </w:rPr>
              <w:t>33) Федеративная Республика Нигерия;</w:t>
            </w:r>
          </w:p>
          <w:p w:rsidR="004A5844" w:rsidRDefault="00CC2D38">
            <w:pPr>
              <w:spacing w:after="20"/>
              <w:ind w:left="20"/>
              <w:jc w:val="both"/>
              <w:rPr>
                <w:sz w:val="28"/>
                <w:szCs w:val="28"/>
              </w:rPr>
            </w:pPr>
            <w:r w:rsidRPr="00DA1445">
              <w:rPr>
                <w:color w:val="000000"/>
                <w:sz w:val="28"/>
                <w:szCs w:val="28"/>
              </w:rPr>
              <w:t>34) Португалия (только в части территории островов Мадейра);</w:t>
            </w:r>
          </w:p>
          <w:p w:rsidR="004A5844" w:rsidRDefault="00CC2D38">
            <w:pPr>
              <w:spacing w:after="20"/>
              <w:ind w:left="20"/>
              <w:jc w:val="both"/>
              <w:rPr>
                <w:sz w:val="28"/>
                <w:szCs w:val="28"/>
              </w:rPr>
            </w:pPr>
            <w:r w:rsidRPr="00DA1445">
              <w:rPr>
                <w:color w:val="000000"/>
                <w:sz w:val="28"/>
                <w:szCs w:val="28"/>
              </w:rPr>
              <w:t>35) Республика Палау;</w:t>
            </w:r>
          </w:p>
          <w:p w:rsidR="004A5844" w:rsidRDefault="00CC2D38">
            <w:pPr>
              <w:spacing w:after="20"/>
              <w:ind w:left="20"/>
              <w:jc w:val="both"/>
              <w:rPr>
                <w:sz w:val="28"/>
                <w:szCs w:val="28"/>
              </w:rPr>
            </w:pPr>
            <w:r w:rsidRPr="00DA1445">
              <w:rPr>
                <w:color w:val="000000"/>
                <w:sz w:val="28"/>
                <w:szCs w:val="28"/>
              </w:rPr>
              <w:t>36) Республика Панама;</w:t>
            </w:r>
          </w:p>
          <w:p w:rsidR="004A5844" w:rsidRDefault="00CC2D38">
            <w:pPr>
              <w:spacing w:after="20"/>
              <w:ind w:left="20"/>
              <w:jc w:val="both"/>
              <w:rPr>
                <w:sz w:val="28"/>
                <w:szCs w:val="28"/>
              </w:rPr>
            </w:pPr>
            <w:r w:rsidRPr="00DA1445">
              <w:rPr>
                <w:color w:val="000000"/>
                <w:sz w:val="28"/>
                <w:szCs w:val="28"/>
              </w:rPr>
              <w:t>37) Независимое Государство Самоа;</w:t>
            </w:r>
          </w:p>
          <w:p w:rsidR="004A5844" w:rsidRDefault="00CC2D38">
            <w:pPr>
              <w:spacing w:after="20"/>
              <w:ind w:left="20"/>
              <w:jc w:val="both"/>
              <w:rPr>
                <w:sz w:val="28"/>
                <w:szCs w:val="28"/>
              </w:rPr>
            </w:pPr>
            <w:r w:rsidRPr="00DA1445">
              <w:rPr>
                <w:color w:val="000000"/>
                <w:sz w:val="28"/>
                <w:szCs w:val="28"/>
              </w:rPr>
              <w:t>38) Республика Сейшельские острова;</w:t>
            </w:r>
          </w:p>
          <w:p w:rsidR="004A5844" w:rsidRDefault="00CC2D38">
            <w:pPr>
              <w:spacing w:after="20"/>
              <w:ind w:left="20"/>
              <w:jc w:val="both"/>
              <w:rPr>
                <w:sz w:val="28"/>
                <w:szCs w:val="28"/>
              </w:rPr>
            </w:pPr>
            <w:r w:rsidRPr="00DA1445">
              <w:rPr>
                <w:color w:val="000000"/>
                <w:sz w:val="28"/>
                <w:szCs w:val="28"/>
              </w:rPr>
              <w:t>39) Государство Сент-Винсент и Гренадины;</w:t>
            </w:r>
          </w:p>
          <w:p w:rsidR="004A5844" w:rsidRDefault="00CC2D38">
            <w:pPr>
              <w:spacing w:after="20"/>
              <w:ind w:left="20"/>
              <w:jc w:val="both"/>
              <w:rPr>
                <w:sz w:val="28"/>
                <w:szCs w:val="28"/>
              </w:rPr>
            </w:pPr>
            <w:r w:rsidRPr="00DA1445">
              <w:rPr>
                <w:color w:val="000000"/>
                <w:sz w:val="28"/>
                <w:szCs w:val="28"/>
              </w:rPr>
              <w:t xml:space="preserve">40) Федерация </w:t>
            </w:r>
            <w:proofErr w:type="spellStart"/>
            <w:r w:rsidRPr="00DA1445">
              <w:rPr>
                <w:color w:val="000000"/>
                <w:sz w:val="28"/>
                <w:szCs w:val="28"/>
              </w:rPr>
              <w:t>Сент</w:t>
            </w:r>
            <w:proofErr w:type="spellEnd"/>
            <w:r w:rsidRPr="00DA1445">
              <w:rPr>
                <w:color w:val="000000"/>
                <w:sz w:val="28"/>
                <w:szCs w:val="28"/>
              </w:rPr>
              <w:t>-Китс и Невис;</w:t>
            </w:r>
          </w:p>
          <w:p w:rsidR="004A5844" w:rsidRDefault="00CC2D38">
            <w:pPr>
              <w:spacing w:after="20"/>
              <w:ind w:left="20"/>
              <w:jc w:val="both"/>
              <w:rPr>
                <w:sz w:val="28"/>
                <w:szCs w:val="28"/>
              </w:rPr>
            </w:pPr>
            <w:r w:rsidRPr="00DA1445">
              <w:rPr>
                <w:color w:val="000000"/>
                <w:sz w:val="28"/>
                <w:szCs w:val="28"/>
              </w:rPr>
              <w:t>41) Государство Сент-Люсия;</w:t>
            </w:r>
          </w:p>
          <w:p w:rsidR="004A5844" w:rsidRDefault="00CC2D38">
            <w:pPr>
              <w:spacing w:after="20"/>
              <w:ind w:left="20"/>
              <w:jc w:val="both"/>
              <w:rPr>
                <w:sz w:val="28"/>
                <w:szCs w:val="28"/>
              </w:rPr>
            </w:pPr>
            <w:r w:rsidRPr="00DA1445">
              <w:rPr>
                <w:color w:val="000000"/>
                <w:sz w:val="28"/>
                <w:szCs w:val="28"/>
              </w:rPr>
              <w:t>42) Королевство Тонга;</w:t>
            </w:r>
          </w:p>
          <w:p w:rsidR="004A5844" w:rsidRDefault="00CC2D38">
            <w:pPr>
              <w:spacing w:after="20"/>
              <w:ind w:left="20"/>
              <w:jc w:val="both"/>
              <w:rPr>
                <w:sz w:val="28"/>
                <w:szCs w:val="28"/>
              </w:rPr>
            </w:pPr>
            <w:r w:rsidRPr="00DA1445">
              <w:rPr>
                <w:color w:val="000000"/>
                <w:sz w:val="28"/>
                <w:szCs w:val="28"/>
              </w:rPr>
              <w:t>43) Соединенное Королевство Великобритании и Северной Ирландии (только в части следующих территорий):</w:t>
            </w:r>
          </w:p>
          <w:p w:rsidR="004A5844" w:rsidRDefault="00CC2D38">
            <w:pPr>
              <w:spacing w:after="20"/>
              <w:ind w:left="20"/>
              <w:jc w:val="both"/>
              <w:rPr>
                <w:sz w:val="28"/>
                <w:szCs w:val="28"/>
              </w:rPr>
            </w:pPr>
            <w:r w:rsidRPr="00DA1445">
              <w:rPr>
                <w:color w:val="000000"/>
                <w:sz w:val="28"/>
                <w:szCs w:val="28"/>
              </w:rPr>
              <w:t>Острова Ангилья;</w:t>
            </w:r>
          </w:p>
          <w:p w:rsidR="004A5844" w:rsidRDefault="00CC2D38">
            <w:pPr>
              <w:spacing w:after="20"/>
              <w:ind w:left="20"/>
              <w:jc w:val="both"/>
              <w:rPr>
                <w:sz w:val="28"/>
                <w:szCs w:val="28"/>
              </w:rPr>
            </w:pPr>
            <w:r w:rsidRPr="00DA1445">
              <w:rPr>
                <w:color w:val="000000"/>
                <w:sz w:val="28"/>
                <w:szCs w:val="28"/>
              </w:rPr>
              <w:t>Бермудские острова;</w:t>
            </w:r>
          </w:p>
          <w:p w:rsidR="004A5844" w:rsidRDefault="00CC2D38">
            <w:pPr>
              <w:spacing w:after="20"/>
              <w:ind w:left="20"/>
              <w:jc w:val="both"/>
              <w:rPr>
                <w:sz w:val="28"/>
                <w:szCs w:val="28"/>
              </w:rPr>
            </w:pPr>
            <w:r w:rsidRPr="00DA1445">
              <w:rPr>
                <w:color w:val="000000"/>
                <w:sz w:val="28"/>
                <w:szCs w:val="28"/>
              </w:rPr>
              <w:t>Британские Виргинские острова;</w:t>
            </w:r>
          </w:p>
          <w:p w:rsidR="004A5844" w:rsidRDefault="00CC2D38">
            <w:pPr>
              <w:spacing w:after="20"/>
              <w:ind w:left="20"/>
              <w:jc w:val="both"/>
              <w:rPr>
                <w:sz w:val="28"/>
                <w:szCs w:val="28"/>
              </w:rPr>
            </w:pPr>
            <w:r w:rsidRPr="00DA1445">
              <w:rPr>
                <w:color w:val="000000"/>
                <w:sz w:val="28"/>
                <w:szCs w:val="28"/>
              </w:rPr>
              <w:t>Гибралтар;</w:t>
            </w:r>
          </w:p>
          <w:p w:rsidR="004A5844" w:rsidRDefault="00CC2D38">
            <w:pPr>
              <w:spacing w:after="20"/>
              <w:ind w:left="20"/>
              <w:jc w:val="both"/>
              <w:rPr>
                <w:sz w:val="28"/>
                <w:szCs w:val="28"/>
              </w:rPr>
            </w:pPr>
            <w:r w:rsidRPr="00DA1445">
              <w:rPr>
                <w:color w:val="000000"/>
                <w:sz w:val="28"/>
                <w:szCs w:val="28"/>
              </w:rPr>
              <w:t>Каймановы острова;</w:t>
            </w:r>
          </w:p>
          <w:p w:rsidR="004A5844" w:rsidRDefault="00CC2D38">
            <w:pPr>
              <w:spacing w:after="20"/>
              <w:ind w:left="20"/>
              <w:jc w:val="both"/>
              <w:rPr>
                <w:sz w:val="28"/>
                <w:szCs w:val="28"/>
              </w:rPr>
            </w:pPr>
            <w:r w:rsidRPr="00DA1445">
              <w:rPr>
                <w:color w:val="000000"/>
                <w:sz w:val="28"/>
                <w:szCs w:val="28"/>
              </w:rPr>
              <w:t>Остров Монтсеррат;</w:t>
            </w:r>
          </w:p>
          <w:p w:rsidR="004A5844" w:rsidRDefault="00CC2D38">
            <w:pPr>
              <w:spacing w:after="20"/>
              <w:ind w:left="20"/>
              <w:jc w:val="both"/>
              <w:rPr>
                <w:sz w:val="28"/>
                <w:szCs w:val="28"/>
              </w:rPr>
            </w:pPr>
            <w:r w:rsidRPr="00DA1445">
              <w:rPr>
                <w:color w:val="000000"/>
                <w:sz w:val="28"/>
                <w:szCs w:val="28"/>
              </w:rPr>
              <w:t xml:space="preserve">Острова </w:t>
            </w:r>
            <w:proofErr w:type="spellStart"/>
            <w:r w:rsidRPr="00DA1445">
              <w:rPr>
                <w:color w:val="000000"/>
                <w:sz w:val="28"/>
                <w:szCs w:val="28"/>
              </w:rPr>
              <w:t>Теркс</w:t>
            </w:r>
            <w:proofErr w:type="spellEnd"/>
            <w:r w:rsidRPr="00DA1445">
              <w:rPr>
                <w:color w:val="000000"/>
                <w:sz w:val="28"/>
                <w:szCs w:val="28"/>
              </w:rPr>
              <w:t xml:space="preserve"> и </w:t>
            </w:r>
            <w:proofErr w:type="spellStart"/>
            <w:r w:rsidRPr="00DA1445">
              <w:rPr>
                <w:color w:val="000000"/>
                <w:sz w:val="28"/>
                <w:szCs w:val="28"/>
              </w:rPr>
              <w:t>Кайкос</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Остров Мэн;</w:t>
            </w:r>
          </w:p>
          <w:p w:rsidR="004A5844" w:rsidRDefault="00CC2D38">
            <w:pPr>
              <w:spacing w:after="20"/>
              <w:ind w:left="20"/>
              <w:jc w:val="both"/>
              <w:rPr>
                <w:sz w:val="28"/>
                <w:szCs w:val="28"/>
              </w:rPr>
            </w:pPr>
            <w:r w:rsidRPr="00DA1445">
              <w:rPr>
                <w:color w:val="000000"/>
                <w:sz w:val="28"/>
                <w:szCs w:val="28"/>
              </w:rPr>
              <w:t xml:space="preserve">Нормандские острова (острова Гернси, Джерси, Сарк, </w:t>
            </w:r>
            <w:proofErr w:type="spellStart"/>
            <w:r w:rsidRPr="00DA1445">
              <w:rPr>
                <w:color w:val="000000"/>
                <w:sz w:val="28"/>
                <w:szCs w:val="28"/>
              </w:rPr>
              <w:t>Олдерни</w:t>
            </w:r>
            <w:proofErr w:type="spellEnd"/>
            <w:r w:rsidRPr="00DA1445">
              <w:rPr>
                <w:color w:val="000000"/>
                <w:sz w:val="28"/>
                <w:szCs w:val="28"/>
              </w:rPr>
              <w:t>);</w:t>
            </w:r>
          </w:p>
          <w:p w:rsidR="004A5844" w:rsidRDefault="00CC2D38">
            <w:pPr>
              <w:spacing w:after="20"/>
              <w:ind w:left="20"/>
              <w:jc w:val="both"/>
              <w:rPr>
                <w:sz w:val="28"/>
                <w:szCs w:val="28"/>
              </w:rPr>
            </w:pPr>
            <w:r w:rsidRPr="00DA1445">
              <w:rPr>
                <w:color w:val="000000"/>
                <w:sz w:val="28"/>
                <w:szCs w:val="28"/>
              </w:rPr>
              <w:t>44) Республика Филиппины;</w:t>
            </w:r>
          </w:p>
          <w:p w:rsidR="004A5844" w:rsidRDefault="00CC2D38">
            <w:pPr>
              <w:spacing w:after="20"/>
              <w:ind w:left="20"/>
              <w:jc w:val="both"/>
              <w:rPr>
                <w:sz w:val="28"/>
                <w:szCs w:val="28"/>
              </w:rPr>
            </w:pPr>
            <w:r w:rsidRPr="00DA1445">
              <w:rPr>
                <w:color w:val="000000"/>
                <w:sz w:val="28"/>
                <w:szCs w:val="28"/>
              </w:rPr>
              <w:t>45) Демократическая Республика Шри-Ланка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120.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 xml:space="preserve">Позиции секьюритизации, удерживаемые банком на балансе и имеющие кредитный рейтинг от «ВВ+» до «ВВ-»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одного из других рейтинговых агентств или рейтинговую оценку от «</w:t>
            </w:r>
            <w:proofErr w:type="spellStart"/>
            <w:r w:rsidRPr="00DA1445">
              <w:rPr>
                <w:color w:val="000000"/>
                <w:sz w:val="28"/>
                <w:szCs w:val="28"/>
              </w:rPr>
              <w:t>kzBB</w:t>
            </w:r>
            <w:proofErr w:type="spellEnd"/>
            <w:r w:rsidRPr="00DA1445">
              <w:rPr>
                <w:color w:val="000000"/>
                <w:sz w:val="28"/>
                <w:szCs w:val="28"/>
              </w:rPr>
              <w:t>+» до «</w:t>
            </w:r>
            <w:proofErr w:type="spellStart"/>
            <w:r w:rsidRPr="00DA1445">
              <w:rPr>
                <w:color w:val="000000"/>
                <w:sz w:val="28"/>
                <w:szCs w:val="28"/>
              </w:rPr>
              <w:t>kzBB</w:t>
            </w:r>
            <w:proofErr w:type="spellEnd"/>
            <w:r w:rsidRPr="00DA1445">
              <w:rPr>
                <w:color w:val="000000"/>
                <w:sz w:val="28"/>
                <w:szCs w:val="28"/>
              </w:rPr>
              <w:t xml:space="preserve">-» по национальной шкале агентства </w:t>
            </w:r>
            <w:proofErr w:type="spellStart"/>
            <w:r w:rsidRPr="00DA1445">
              <w:rPr>
                <w:color w:val="000000"/>
                <w:sz w:val="28"/>
                <w:szCs w:val="28"/>
              </w:rPr>
              <w:t>Standard</w:t>
            </w:r>
            <w:proofErr w:type="spellEnd"/>
            <w:r w:rsidRPr="00DA1445">
              <w:rPr>
                <w:color w:val="000000"/>
                <w:sz w:val="28"/>
                <w:szCs w:val="28"/>
              </w:rPr>
              <w:t xml:space="preserve"> &amp; </w:t>
            </w:r>
            <w:proofErr w:type="spellStart"/>
            <w:r w:rsidRPr="00DA1445">
              <w:rPr>
                <w:color w:val="000000"/>
                <w:sz w:val="28"/>
                <w:szCs w:val="28"/>
              </w:rPr>
              <w:t>Poor's</w:t>
            </w:r>
            <w:proofErr w:type="spellEnd"/>
            <w:r w:rsidRPr="00DA1445">
              <w:rPr>
                <w:color w:val="000000"/>
                <w:sz w:val="28"/>
                <w:szCs w:val="28"/>
              </w:rPr>
              <w:t xml:space="preserve"> (</w:t>
            </w:r>
            <w:proofErr w:type="spellStart"/>
            <w:r w:rsidRPr="00DA1445">
              <w:rPr>
                <w:color w:val="000000"/>
                <w:sz w:val="28"/>
                <w:szCs w:val="28"/>
              </w:rPr>
              <w:t>Стандард</w:t>
            </w:r>
            <w:proofErr w:type="spellEnd"/>
            <w:r w:rsidRPr="00DA1445">
              <w:rPr>
                <w:color w:val="000000"/>
                <w:sz w:val="28"/>
                <w:szCs w:val="28"/>
              </w:rPr>
              <w:t xml:space="preserve"> энд </w:t>
            </w:r>
            <w:proofErr w:type="spellStart"/>
            <w:r w:rsidRPr="00DA1445">
              <w:rPr>
                <w:color w:val="000000"/>
                <w:sz w:val="28"/>
                <w:szCs w:val="28"/>
              </w:rPr>
              <w:t>Пурс</w:t>
            </w:r>
            <w:proofErr w:type="spellEnd"/>
            <w:r w:rsidRPr="00DA1445">
              <w:rPr>
                <w:color w:val="000000"/>
                <w:sz w:val="28"/>
                <w:szCs w:val="28"/>
              </w:rPr>
              <w:t>) или рейтинг аналогичного уровня по национальной шкале одного из других рейтинговых агентств</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350</w:t>
            </w:r>
          </w:p>
        </w:tc>
      </w:tr>
      <w:tr w:rsidR="004A5844" w:rsidTr="0029199B">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121.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both"/>
              <w:rPr>
                <w:sz w:val="28"/>
                <w:szCs w:val="28"/>
              </w:rPr>
            </w:pPr>
            <w:r w:rsidRPr="00DA1445">
              <w:rPr>
                <w:color w:val="000000"/>
                <w:sz w:val="28"/>
                <w:szCs w:val="28"/>
              </w:rPr>
              <w:t>Начисленное вознаграждение по активам, включенным в V группу риска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844" w:rsidRDefault="00CC2D38">
            <w:pPr>
              <w:spacing w:after="20"/>
              <w:ind w:left="20"/>
              <w:jc w:val="center"/>
              <w:rPr>
                <w:sz w:val="28"/>
                <w:szCs w:val="28"/>
              </w:rPr>
            </w:pPr>
            <w:r w:rsidRPr="00DA1445">
              <w:rPr>
                <w:color w:val="000000"/>
                <w:sz w:val="28"/>
                <w:szCs w:val="28"/>
              </w:rPr>
              <w:t>150</w:t>
            </w:r>
          </w:p>
        </w:tc>
      </w:tr>
    </w:tbl>
    <w:p w:rsidR="004A5844" w:rsidRDefault="00CC2D38">
      <w:pPr>
        <w:rPr>
          <w:rFonts w:eastAsia="Calibri"/>
          <w:sz w:val="28"/>
          <w:szCs w:val="28"/>
        </w:rPr>
      </w:pPr>
      <w:r>
        <w:br w:type="page"/>
      </w:r>
    </w:p>
    <w:p w:rsidR="004A5844" w:rsidRDefault="00CC2D38">
      <w:pPr>
        <w:jc w:val="right"/>
        <w:rPr>
          <w:rFonts w:eastAsia="Calibri"/>
          <w:bCs/>
          <w:sz w:val="28"/>
          <w:szCs w:val="28"/>
        </w:rPr>
      </w:pPr>
      <w:r w:rsidRPr="00DA1445">
        <w:rPr>
          <w:rFonts w:eastAsia="Calibri"/>
          <w:bCs/>
          <w:sz w:val="28"/>
          <w:szCs w:val="28"/>
        </w:rPr>
        <w:t>Приложение</w:t>
      </w:r>
    </w:p>
    <w:p w:rsidR="004A5844" w:rsidRDefault="00CC2D38">
      <w:pPr>
        <w:jc w:val="right"/>
        <w:rPr>
          <w:rFonts w:eastAsia="Calibri"/>
          <w:bCs/>
          <w:sz w:val="28"/>
          <w:szCs w:val="28"/>
        </w:rPr>
      </w:pPr>
      <w:r w:rsidRPr="00DA1445">
        <w:rPr>
          <w:rFonts w:eastAsia="Calibri"/>
          <w:bCs/>
          <w:sz w:val="28"/>
          <w:szCs w:val="28"/>
        </w:rPr>
        <w:t>к Таблице активов банка,</w:t>
      </w:r>
    </w:p>
    <w:p w:rsidR="004A5844" w:rsidRDefault="00CC2D38">
      <w:pPr>
        <w:jc w:val="right"/>
        <w:rPr>
          <w:rFonts w:eastAsia="Calibri"/>
          <w:bCs/>
          <w:sz w:val="28"/>
          <w:szCs w:val="28"/>
        </w:rPr>
      </w:pPr>
      <w:r w:rsidRPr="00DA1445">
        <w:rPr>
          <w:rFonts w:eastAsia="Calibri"/>
          <w:bCs/>
          <w:sz w:val="28"/>
          <w:szCs w:val="28"/>
        </w:rPr>
        <w:t>взвешенных по степени</w:t>
      </w:r>
    </w:p>
    <w:p w:rsidR="004A5844" w:rsidRDefault="00CC2D38">
      <w:pPr>
        <w:jc w:val="right"/>
        <w:rPr>
          <w:rFonts w:eastAsia="Calibri"/>
          <w:bCs/>
          <w:sz w:val="28"/>
          <w:szCs w:val="28"/>
        </w:rPr>
      </w:pPr>
      <w:r w:rsidRPr="00DA1445">
        <w:rPr>
          <w:rFonts w:eastAsia="Calibri"/>
          <w:bCs/>
          <w:sz w:val="28"/>
          <w:szCs w:val="28"/>
        </w:rPr>
        <w:t>кредитного риска вложений</w:t>
      </w:r>
    </w:p>
    <w:p w:rsidR="004A5844" w:rsidRDefault="004A5844">
      <w:pPr>
        <w:rPr>
          <w:rFonts w:eastAsia="Calibri"/>
          <w:bCs/>
          <w:sz w:val="28"/>
          <w:szCs w:val="28"/>
        </w:rPr>
      </w:pPr>
    </w:p>
    <w:p w:rsidR="004A5844" w:rsidRDefault="004A5844">
      <w:pPr>
        <w:rPr>
          <w:rFonts w:eastAsia="Calibri"/>
          <w:bCs/>
          <w:sz w:val="28"/>
          <w:szCs w:val="28"/>
        </w:rPr>
      </w:pPr>
    </w:p>
    <w:p w:rsidR="004A5844" w:rsidRDefault="00CC2D38">
      <w:pPr>
        <w:jc w:val="center"/>
        <w:rPr>
          <w:rFonts w:eastAsia="Calibri"/>
          <w:bCs/>
          <w:sz w:val="28"/>
          <w:szCs w:val="28"/>
        </w:rPr>
      </w:pPr>
      <w:r w:rsidRPr="00DA1445">
        <w:rPr>
          <w:rFonts w:eastAsia="Calibri"/>
          <w:bCs/>
          <w:sz w:val="28"/>
          <w:szCs w:val="28"/>
        </w:rPr>
        <w:t>Пояснения к расчету активов банка, подлежащих взвешиванию по степени кредитного риска вложений</w:t>
      </w:r>
    </w:p>
    <w:p w:rsidR="004A5844" w:rsidRDefault="004A5844">
      <w:pPr>
        <w:ind w:firstLine="709"/>
        <w:jc w:val="right"/>
        <w:rPr>
          <w:rFonts w:eastAsia="Calibri"/>
          <w:sz w:val="28"/>
          <w:szCs w:val="28"/>
        </w:rPr>
      </w:pPr>
    </w:p>
    <w:p w:rsidR="004A5844" w:rsidRDefault="004A5844">
      <w:pPr>
        <w:ind w:firstLine="709"/>
        <w:jc w:val="right"/>
        <w:rPr>
          <w:rFonts w:eastAsia="Calibri"/>
          <w:sz w:val="28"/>
          <w:szCs w:val="28"/>
        </w:rPr>
      </w:pPr>
    </w:p>
    <w:p w:rsidR="004A5844" w:rsidRDefault="00CC2D38">
      <w:pPr>
        <w:ind w:firstLine="709"/>
        <w:jc w:val="both"/>
        <w:textAlignment w:val="baseline"/>
        <w:outlineLvl w:val="2"/>
        <w:rPr>
          <w:sz w:val="28"/>
          <w:szCs w:val="28"/>
        </w:rPr>
      </w:pPr>
      <w:bookmarkStart w:id="8" w:name="_Hlk132447806"/>
      <w:r w:rsidRPr="00DA1445">
        <w:rPr>
          <w:sz w:val="28"/>
          <w:szCs w:val="28"/>
        </w:rPr>
        <w:t>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4A5844" w:rsidRDefault="00CC2D38">
      <w:pPr>
        <w:ind w:firstLine="709"/>
        <w:jc w:val="both"/>
        <w:textAlignment w:val="baseline"/>
        <w:outlineLvl w:val="2"/>
        <w:rPr>
          <w:sz w:val="28"/>
          <w:szCs w:val="28"/>
        </w:rPr>
      </w:pPr>
      <w:r w:rsidRPr="00DA1445">
        <w:rPr>
          <w:sz w:val="28"/>
          <w:szCs w:val="28"/>
        </w:rPr>
        <w:t>Скорректированная стоимость обеспечения (в виде активов, указанных в строках 1, 2, 3, 10, 11, 12, 15, 16, 17, 18, 19 и 20 Таблицы) равняется:</w:t>
      </w:r>
    </w:p>
    <w:p w:rsidR="004A5844" w:rsidRDefault="00CC2D38">
      <w:pPr>
        <w:ind w:firstLine="709"/>
        <w:jc w:val="both"/>
        <w:textAlignment w:val="baseline"/>
        <w:outlineLvl w:val="2"/>
        <w:rPr>
          <w:sz w:val="28"/>
          <w:szCs w:val="28"/>
        </w:rPr>
      </w:pPr>
      <w:r w:rsidRPr="00DA1445">
        <w:rPr>
          <w:sz w:val="28"/>
          <w:szCs w:val="28"/>
        </w:rPr>
        <w:t>100 (ста) процентам суммы вкладов, в том числе в данном банке, предоставленных в качестве обеспечения;</w:t>
      </w:r>
    </w:p>
    <w:p w:rsidR="004A5844" w:rsidRDefault="00CC2D38">
      <w:pPr>
        <w:ind w:firstLine="709"/>
        <w:jc w:val="both"/>
        <w:textAlignment w:val="baseline"/>
        <w:outlineLvl w:val="2"/>
        <w:rPr>
          <w:sz w:val="28"/>
          <w:szCs w:val="28"/>
        </w:rPr>
      </w:pPr>
      <w:r w:rsidRPr="00DA1445">
        <w:rPr>
          <w:sz w:val="28"/>
          <w:szCs w:val="28"/>
        </w:rPr>
        <w:t>95 (девяносто пяти) процентам рыночной стоимости ценных бумаг, переданных в обеспечение;</w:t>
      </w:r>
    </w:p>
    <w:p w:rsidR="004A5844" w:rsidRDefault="00CC2D38">
      <w:pPr>
        <w:ind w:firstLine="709"/>
        <w:jc w:val="both"/>
        <w:textAlignment w:val="baseline"/>
        <w:outlineLvl w:val="2"/>
        <w:rPr>
          <w:sz w:val="28"/>
          <w:szCs w:val="28"/>
        </w:rPr>
      </w:pPr>
      <w:r w:rsidRPr="00DA1445">
        <w:rPr>
          <w:sz w:val="28"/>
          <w:szCs w:val="28"/>
        </w:rPr>
        <w:t>85 (восьмидесяти пяти) процентам рыночной стоимости аффинированных драгоценных металлов, переданных в обеспечение.</w:t>
      </w:r>
    </w:p>
    <w:p w:rsidR="004A5844" w:rsidRDefault="00CC2D38">
      <w:pPr>
        <w:ind w:firstLine="709"/>
        <w:jc w:val="both"/>
        <w:textAlignment w:val="baseline"/>
        <w:outlineLvl w:val="2"/>
        <w:rPr>
          <w:sz w:val="28"/>
          <w:szCs w:val="28"/>
        </w:rPr>
      </w:pPr>
      <w:r w:rsidRPr="00DA1445">
        <w:rPr>
          <w:sz w:val="28"/>
          <w:szCs w:val="28"/>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4A5844" w:rsidRDefault="00CC2D38">
      <w:pPr>
        <w:ind w:firstLine="709"/>
        <w:jc w:val="both"/>
        <w:textAlignment w:val="baseline"/>
        <w:outlineLvl w:val="2"/>
        <w:rPr>
          <w:sz w:val="28"/>
          <w:szCs w:val="28"/>
        </w:rPr>
      </w:pPr>
      <w:r w:rsidRPr="00DA1445">
        <w:rPr>
          <w:sz w:val="28"/>
          <w:szCs w:val="28"/>
        </w:rPr>
        <w:t>2. Займы, по которым у банка имеется обеспечение в виде безотзывной и безусловной гарантии акционерных обществ «Фонд национального благосостояния «</w:t>
      </w:r>
      <w:proofErr w:type="spellStart"/>
      <w:r w:rsidRPr="00DA1445">
        <w:rPr>
          <w:sz w:val="28"/>
          <w:szCs w:val="28"/>
        </w:rPr>
        <w:t>Самрук-Қазына</w:t>
      </w:r>
      <w:proofErr w:type="spellEnd"/>
      <w:r w:rsidRPr="00DA1445">
        <w:rPr>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w:t>
      </w:r>
      <w:proofErr w:type="spellStart"/>
      <w:r w:rsidRPr="00DA1445">
        <w:rPr>
          <w:sz w:val="28"/>
          <w:szCs w:val="28"/>
        </w:rPr>
        <w:t>International</w:t>
      </w:r>
      <w:proofErr w:type="spellEnd"/>
      <w:r w:rsidRPr="00DA1445">
        <w:rPr>
          <w:sz w:val="28"/>
          <w:szCs w:val="28"/>
        </w:rPr>
        <w:t xml:space="preserve"> </w:t>
      </w:r>
      <w:proofErr w:type="spellStart"/>
      <w:r w:rsidRPr="00DA1445">
        <w:rPr>
          <w:sz w:val="28"/>
          <w:szCs w:val="28"/>
        </w:rPr>
        <w:t>Standby</w:t>
      </w:r>
      <w:proofErr w:type="spellEnd"/>
      <w:r w:rsidRPr="00DA1445">
        <w:rPr>
          <w:sz w:val="28"/>
          <w:szCs w:val="28"/>
        </w:rPr>
        <w:t xml:space="preserve"> </w:t>
      </w:r>
      <w:proofErr w:type="spellStart"/>
      <w:r w:rsidRPr="00DA1445">
        <w:rPr>
          <w:sz w:val="28"/>
          <w:szCs w:val="28"/>
        </w:rPr>
        <w:t>Practices</w:t>
      </w:r>
      <w:proofErr w:type="spellEnd"/>
      <w:r w:rsidRPr="00DA1445">
        <w:rPr>
          <w:sz w:val="28"/>
          <w:szCs w:val="28"/>
        </w:rPr>
        <w:t>, ISP98) или Унифицированными правилами для гарантий по требованию (</w:t>
      </w:r>
      <w:proofErr w:type="spellStart"/>
      <w:r w:rsidRPr="00DA1445">
        <w:rPr>
          <w:sz w:val="28"/>
          <w:szCs w:val="28"/>
        </w:rPr>
        <w:t>Uniform</w:t>
      </w:r>
      <w:proofErr w:type="spellEnd"/>
      <w:r w:rsidRPr="00DA1445">
        <w:rPr>
          <w:sz w:val="28"/>
          <w:szCs w:val="28"/>
        </w:rPr>
        <w:t xml:space="preserve"> </w:t>
      </w:r>
      <w:proofErr w:type="spellStart"/>
      <w:r w:rsidRPr="00DA1445">
        <w:rPr>
          <w:sz w:val="28"/>
          <w:szCs w:val="28"/>
        </w:rPr>
        <w:t>Rules</w:t>
      </w:r>
      <w:proofErr w:type="spellEnd"/>
      <w:r w:rsidRPr="00DA1445">
        <w:rPr>
          <w:sz w:val="28"/>
          <w:szCs w:val="28"/>
        </w:rPr>
        <w:t xml:space="preserve"> </w:t>
      </w:r>
      <w:proofErr w:type="spellStart"/>
      <w:r w:rsidRPr="00DA1445">
        <w:rPr>
          <w:sz w:val="28"/>
          <w:szCs w:val="28"/>
        </w:rPr>
        <w:t>for</w:t>
      </w:r>
      <w:proofErr w:type="spellEnd"/>
      <w:r w:rsidRPr="00DA1445">
        <w:rPr>
          <w:sz w:val="28"/>
          <w:szCs w:val="28"/>
        </w:rPr>
        <w:t xml:space="preserve"> </w:t>
      </w:r>
      <w:proofErr w:type="spellStart"/>
      <w:r w:rsidRPr="00DA1445">
        <w:rPr>
          <w:sz w:val="28"/>
          <w:szCs w:val="28"/>
        </w:rPr>
        <w:t>Demand</w:t>
      </w:r>
      <w:proofErr w:type="spellEnd"/>
      <w:r w:rsidRPr="00DA1445">
        <w:rPr>
          <w:sz w:val="28"/>
          <w:szCs w:val="28"/>
        </w:rPr>
        <w:t xml:space="preserve"> </w:t>
      </w:r>
      <w:proofErr w:type="spellStart"/>
      <w:r w:rsidRPr="00DA1445">
        <w:rPr>
          <w:sz w:val="28"/>
          <w:szCs w:val="28"/>
        </w:rPr>
        <w:t>Guarantees</w:t>
      </w:r>
      <w:proofErr w:type="spellEnd"/>
      <w:r w:rsidRPr="00DA1445">
        <w:rPr>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DA1445">
        <w:rPr>
          <w:sz w:val="28"/>
          <w:szCs w:val="28"/>
        </w:rPr>
        <w:t>Standard</w:t>
      </w:r>
      <w:proofErr w:type="spellEnd"/>
      <w:r w:rsidRPr="00DA1445">
        <w:rPr>
          <w:sz w:val="28"/>
          <w:szCs w:val="28"/>
        </w:rPr>
        <w:t xml:space="preserve"> &amp; </w:t>
      </w:r>
      <w:proofErr w:type="spellStart"/>
      <w:r w:rsidRPr="00DA1445">
        <w:rPr>
          <w:sz w:val="28"/>
          <w:szCs w:val="28"/>
        </w:rPr>
        <w:t>Poor's</w:t>
      </w:r>
      <w:proofErr w:type="spellEnd"/>
      <w:r w:rsidRPr="00DA1445">
        <w:rPr>
          <w:sz w:val="28"/>
          <w:szCs w:val="28"/>
        </w:rPr>
        <w:t xml:space="preserve"> (</w:t>
      </w:r>
      <w:proofErr w:type="spellStart"/>
      <w:r w:rsidRPr="00DA1445">
        <w:rPr>
          <w:sz w:val="28"/>
          <w:szCs w:val="28"/>
        </w:rPr>
        <w:t>Стандард</w:t>
      </w:r>
      <w:proofErr w:type="spellEnd"/>
      <w:r w:rsidRPr="00DA1445">
        <w:rPr>
          <w:sz w:val="28"/>
          <w:szCs w:val="28"/>
        </w:rPr>
        <w:t xml:space="preserve"> энд </w:t>
      </w:r>
      <w:proofErr w:type="spellStart"/>
      <w:r w:rsidRPr="00DA1445">
        <w:rPr>
          <w:sz w:val="28"/>
          <w:szCs w:val="28"/>
        </w:rPr>
        <w:t>Пурс</w:t>
      </w:r>
      <w:proofErr w:type="spellEnd"/>
      <w:r w:rsidRPr="00DA1445">
        <w:rPr>
          <w:sz w:val="28"/>
          <w:szCs w:val="28"/>
        </w:rPr>
        <w:t>)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p w:rsidR="004A5844" w:rsidRDefault="00CC2D38">
      <w:pPr>
        <w:ind w:firstLine="709"/>
        <w:jc w:val="both"/>
        <w:textAlignment w:val="baseline"/>
        <w:outlineLvl w:val="2"/>
        <w:rPr>
          <w:sz w:val="28"/>
          <w:szCs w:val="28"/>
        </w:rPr>
      </w:pPr>
      <w:r w:rsidRPr="00DA1445">
        <w:rPr>
          <w:sz w:val="28"/>
          <w:szCs w:val="28"/>
        </w:rPr>
        <w:t>Скорректированная стоимость обеспечения в виде гарантии акционерных обществ «Фонд национального благосостояния «</w:t>
      </w:r>
      <w:proofErr w:type="spellStart"/>
      <w:r w:rsidRPr="00DA1445">
        <w:rPr>
          <w:sz w:val="28"/>
          <w:szCs w:val="28"/>
        </w:rPr>
        <w:t>Самрук-Қазына</w:t>
      </w:r>
      <w:proofErr w:type="spellEnd"/>
      <w:r w:rsidRPr="00DA1445">
        <w:rPr>
          <w:sz w:val="28"/>
          <w:szCs w:val="28"/>
        </w:rPr>
        <w:t>»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w:t>
      </w:r>
      <w:proofErr w:type="spellStart"/>
      <w:r w:rsidRPr="00DA1445">
        <w:rPr>
          <w:sz w:val="28"/>
          <w:szCs w:val="28"/>
        </w:rPr>
        <w:t>International</w:t>
      </w:r>
      <w:proofErr w:type="spellEnd"/>
      <w:r w:rsidRPr="00DA1445">
        <w:rPr>
          <w:sz w:val="28"/>
          <w:szCs w:val="28"/>
        </w:rPr>
        <w:t xml:space="preserve"> </w:t>
      </w:r>
      <w:proofErr w:type="spellStart"/>
      <w:r w:rsidRPr="00DA1445">
        <w:rPr>
          <w:sz w:val="28"/>
          <w:szCs w:val="28"/>
        </w:rPr>
        <w:t>Standby</w:t>
      </w:r>
      <w:proofErr w:type="spellEnd"/>
      <w:r w:rsidRPr="00DA1445">
        <w:rPr>
          <w:sz w:val="28"/>
          <w:szCs w:val="28"/>
        </w:rPr>
        <w:t xml:space="preserve"> </w:t>
      </w:r>
      <w:proofErr w:type="spellStart"/>
      <w:r w:rsidRPr="00DA1445">
        <w:rPr>
          <w:sz w:val="28"/>
          <w:szCs w:val="28"/>
        </w:rPr>
        <w:t>Practices</w:t>
      </w:r>
      <w:proofErr w:type="spellEnd"/>
      <w:r w:rsidRPr="00DA1445">
        <w:rPr>
          <w:sz w:val="28"/>
          <w:szCs w:val="28"/>
        </w:rPr>
        <w:t>, ISP98) или Унифицированными правилами для гарантий по требованию (</w:t>
      </w:r>
      <w:proofErr w:type="spellStart"/>
      <w:r w:rsidRPr="00DA1445">
        <w:rPr>
          <w:sz w:val="28"/>
          <w:szCs w:val="28"/>
        </w:rPr>
        <w:t>Uniform</w:t>
      </w:r>
      <w:proofErr w:type="spellEnd"/>
      <w:r w:rsidRPr="00DA1445">
        <w:rPr>
          <w:sz w:val="28"/>
          <w:szCs w:val="28"/>
        </w:rPr>
        <w:t xml:space="preserve"> </w:t>
      </w:r>
      <w:proofErr w:type="spellStart"/>
      <w:r w:rsidRPr="00DA1445">
        <w:rPr>
          <w:sz w:val="28"/>
          <w:szCs w:val="28"/>
        </w:rPr>
        <w:t>Rules</w:t>
      </w:r>
      <w:proofErr w:type="spellEnd"/>
      <w:r w:rsidRPr="00DA1445">
        <w:rPr>
          <w:sz w:val="28"/>
          <w:szCs w:val="28"/>
        </w:rPr>
        <w:t xml:space="preserve"> </w:t>
      </w:r>
      <w:proofErr w:type="spellStart"/>
      <w:r w:rsidRPr="00DA1445">
        <w:rPr>
          <w:sz w:val="28"/>
          <w:szCs w:val="28"/>
        </w:rPr>
        <w:t>for</w:t>
      </w:r>
      <w:proofErr w:type="spellEnd"/>
      <w:r w:rsidRPr="00DA1445">
        <w:rPr>
          <w:sz w:val="28"/>
          <w:szCs w:val="28"/>
        </w:rPr>
        <w:t xml:space="preserve"> </w:t>
      </w:r>
      <w:proofErr w:type="spellStart"/>
      <w:r w:rsidRPr="00DA1445">
        <w:rPr>
          <w:sz w:val="28"/>
          <w:szCs w:val="28"/>
        </w:rPr>
        <w:t>Demand</w:t>
      </w:r>
      <w:proofErr w:type="spellEnd"/>
      <w:r w:rsidRPr="00DA1445">
        <w:rPr>
          <w:sz w:val="28"/>
          <w:szCs w:val="28"/>
        </w:rPr>
        <w:t xml:space="preserve"> </w:t>
      </w:r>
      <w:proofErr w:type="spellStart"/>
      <w:r w:rsidRPr="00DA1445">
        <w:rPr>
          <w:sz w:val="28"/>
          <w:szCs w:val="28"/>
        </w:rPr>
        <w:t>Guarantees</w:t>
      </w:r>
      <w:proofErr w:type="spellEnd"/>
      <w:r w:rsidRPr="00DA1445">
        <w:rPr>
          <w:sz w:val="28"/>
          <w:szCs w:val="28"/>
        </w:rPr>
        <w:t xml:space="preserve">, URDG758), банков-нерезидентов Республики Казахстан, имеющих долгосрочный долговой рейтинг не ниже «А-» агентства </w:t>
      </w:r>
      <w:proofErr w:type="spellStart"/>
      <w:r w:rsidRPr="00DA1445">
        <w:rPr>
          <w:sz w:val="28"/>
          <w:szCs w:val="28"/>
        </w:rPr>
        <w:t>Standard</w:t>
      </w:r>
      <w:proofErr w:type="spellEnd"/>
      <w:r w:rsidRPr="00DA1445">
        <w:rPr>
          <w:sz w:val="28"/>
          <w:szCs w:val="28"/>
        </w:rPr>
        <w:t xml:space="preserve"> &amp; </w:t>
      </w:r>
      <w:proofErr w:type="spellStart"/>
      <w:r w:rsidRPr="00DA1445">
        <w:rPr>
          <w:sz w:val="28"/>
          <w:szCs w:val="28"/>
        </w:rPr>
        <w:t>Poor's</w:t>
      </w:r>
      <w:proofErr w:type="spellEnd"/>
      <w:r w:rsidRPr="00DA1445">
        <w:rPr>
          <w:sz w:val="28"/>
          <w:szCs w:val="28"/>
        </w:rPr>
        <w:t xml:space="preserve"> (</w:t>
      </w:r>
      <w:proofErr w:type="spellStart"/>
      <w:r w:rsidRPr="00DA1445">
        <w:rPr>
          <w:sz w:val="28"/>
          <w:szCs w:val="28"/>
        </w:rPr>
        <w:t>Стандард</w:t>
      </w:r>
      <w:proofErr w:type="spellEnd"/>
      <w:r w:rsidRPr="00DA1445">
        <w:rPr>
          <w:sz w:val="28"/>
          <w:szCs w:val="28"/>
        </w:rPr>
        <w:t xml:space="preserve"> энд </w:t>
      </w:r>
      <w:proofErr w:type="spellStart"/>
      <w:r w:rsidRPr="00DA1445">
        <w:rPr>
          <w:sz w:val="28"/>
          <w:szCs w:val="28"/>
        </w:rPr>
        <w:t>Пурс</w:t>
      </w:r>
      <w:proofErr w:type="spellEnd"/>
      <w:r w:rsidRPr="00DA1445">
        <w:rPr>
          <w:sz w:val="28"/>
          <w:szCs w:val="28"/>
        </w:rPr>
        <w:t>) или рейтинг аналогичного уровня одного из других рейтинговых агентств равняется 95 (девяноста пяти) процентам суммы гарантии, договора страхования.</w:t>
      </w:r>
    </w:p>
    <w:p w:rsidR="004A5844" w:rsidRDefault="00CC2D38">
      <w:pPr>
        <w:ind w:firstLine="709"/>
        <w:jc w:val="both"/>
        <w:textAlignment w:val="baseline"/>
        <w:outlineLvl w:val="2"/>
        <w:rPr>
          <w:sz w:val="28"/>
          <w:szCs w:val="28"/>
        </w:rPr>
      </w:pPr>
      <w:r w:rsidRPr="00DA1445">
        <w:rPr>
          <w:sz w:val="28"/>
          <w:szCs w:val="28"/>
        </w:rPr>
        <w:t>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p w:rsidR="004A5844" w:rsidRDefault="00CC2D38">
      <w:pPr>
        <w:ind w:firstLine="709"/>
        <w:jc w:val="both"/>
        <w:textAlignment w:val="baseline"/>
        <w:outlineLvl w:val="2"/>
        <w:rPr>
          <w:sz w:val="28"/>
          <w:szCs w:val="28"/>
        </w:rPr>
      </w:pPr>
      <w:r w:rsidRPr="00DA1445">
        <w:rPr>
          <w:sz w:val="28"/>
          <w:szCs w:val="28"/>
        </w:rPr>
        <w:t>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4A5844" w:rsidRDefault="00CC2D38">
      <w:pPr>
        <w:ind w:firstLine="709"/>
        <w:jc w:val="both"/>
        <w:textAlignment w:val="baseline"/>
        <w:outlineLvl w:val="2"/>
        <w:rPr>
          <w:sz w:val="28"/>
          <w:szCs w:val="28"/>
        </w:rPr>
      </w:pPr>
      <w:r w:rsidRPr="00DA1445">
        <w:rPr>
          <w:sz w:val="28"/>
          <w:szCs w:val="28"/>
        </w:rPr>
        <w:t>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p w:rsidR="004A5844" w:rsidRDefault="00CC2D38">
      <w:pPr>
        <w:ind w:firstLine="709"/>
        <w:jc w:val="both"/>
        <w:textAlignment w:val="baseline"/>
        <w:outlineLvl w:val="2"/>
        <w:rPr>
          <w:sz w:val="28"/>
          <w:szCs w:val="28"/>
        </w:rPr>
      </w:pPr>
      <w:r w:rsidRPr="00DA1445">
        <w:rPr>
          <w:sz w:val="28"/>
          <w:szCs w:val="28"/>
        </w:rPr>
        <w:t>1) зарегистрированным в качестве юридического лица на территории офшорных зон;</w:t>
      </w:r>
    </w:p>
    <w:p w:rsidR="004A5844" w:rsidRDefault="00CC2D38">
      <w:pPr>
        <w:ind w:firstLine="709"/>
        <w:jc w:val="both"/>
        <w:textAlignment w:val="baseline"/>
        <w:outlineLvl w:val="2"/>
        <w:rPr>
          <w:sz w:val="28"/>
          <w:szCs w:val="28"/>
        </w:rPr>
      </w:pPr>
      <w:r w:rsidRPr="00DA1445">
        <w:rPr>
          <w:sz w:val="28"/>
          <w:szCs w:val="28"/>
        </w:rPr>
        <w:t>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p w:rsidR="004A5844" w:rsidRDefault="00CC2D38">
      <w:pPr>
        <w:ind w:firstLine="709"/>
        <w:jc w:val="both"/>
        <w:textAlignment w:val="baseline"/>
        <w:outlineLvl w:val="2"/>
        <w:rPr>
          <w:sz w:val="28"/>
          <w:szCs w:val="28"/>
        </w:rPr>
      </w:pPr>
      <w:r w:rsidRPr="00DA1445">
        <w:rPr>
          <w:sz w:val="28"/>
          <w:szCs w:val="28"/>
        </w:rPr>
        <w:t>3) являющимся гражданами офшорных зон;</w:t>
      </w:r>
    </w:p>
    <w:p w:rsidR="004A5844" w:rsidRDefault="00CC2D38">
      <w:pPr>
        <w:ind w:firstLine="709"/>
        <w:jc w:val="both"/>
        <w:textAlignment w:val="baseline"/>
        <w:outlineLvl w:val="2"/>
        <w:rPr>
          <w:sz w:val="28"/>
          <w:szCs w:val="28"/>
        </w:rPr>
      </w:pPr>
      <w:r w:rsidRPr="00DA1445">
        <w:rPr>
          <w:sz w:val="28"/>
          <w:szCs w:val="28"/>
        </w:rPr>
        <w:t>взвешиваются по степени риска согласно Таблице, независимо от наличия обеспечения, указанного в пункте 1 Пояснений.</w:t>
      </w:r>
    </w:p>
    <w:p w:rsidR="004A5844" w:rsidRDefault="00CC2D38">
      <w:pPr>
        <w:ind w:firstLine="709"/>
        <w:jc w:val="both"/>
        <w:textAlignment w:val="baseline"/>
        <w:outlineLvl w:val="2"/>
        <w:rPr>
          <w:sz w:val="28"/>
          <w:szCs w:val="28"/>
        </w:rPr>
      </w:pPr>
      <w:r w:rsidRPr="00DA1445">
        <w:rPr>
          <w:sz w:val="28"/>
          <w:szCs w:val="28"/>
        </w:rPr>
        <w:t>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p w:rsidR="004A5844" w:rsidRDefault="00CC2D38">
      <w:pPr>
        <w:ind w:firstLine="709"/>
        <w:jc w:val="both"/>
        <w:textAlignment w:val="baseline"/>
        <w:outlineLvl w:val="2"/>
        <w:rPr>
          <w:sz w:val="28"/>
          <w:szCs w:val="28"/>
        </w:rPr>
      </w:pPr>
      <w:r w:rsidRPr="00DA1445">
        <w:rPr>
          <w:sz w:val="28"/>
          <w:szCs w:val="28"/>
        </w:rPr>
        <w:t xml:space="preserve">1) зарегистрированным в качестве юридического лица на территории офшорных зон, но имеющим долговой рейтинг не ниже «АА-» агентства </w:t>
      </w:r>
      <w:proofErr w:type="spellStart"/>
      <w:r w:rsidRPr="00DA1445">
        <w:rPr>
          <w:sz w:val="28"/>
          <w:szCs w:val="28"/>
        </w:rPr>
        <w:t>Standard</w:t>
      </w:r>
      <w:proofErr w:type="spellEnd"/>
      <w:r w:rsidRPr="00DA1445">
        <w:rPr>
          <w:sz w:val="28"/>
          <w:szCs w:val="28"/>
        </w:rPr>
        <w:t xml:space="preserve"> &amp; </w:t>
      </w:r>
      <w:proofErr w:type="spellStart"/>
      <w:r w:rsidRPr="00DA1445">
        <w:rPr>
          <w:sz w:val="28"/>
          <w:szCs w:val="28"/>
        </w:rPr>
        <w:t>Poor's</w:t>
      </w:r>
      <w:proofErr w:type="spellEnd"/>
      <w:r w:rsidRPr="00DA1445">
        <w:rPr>
          <w:sz w:val="28"/>
          <w:szCs w:val="28"/>
        </w:rPr>
        <w:t xml:space="preserve"> (</w:t>
      </w:r>
      <w:proofErr w:type="spellStart"/>
      <w:r w:rsidRPr="00DA1445">
        <w:rPr>
          <w:sz w:val="28"/>
          <w:szCs w:val="28"/>
        </w:rPr>
        <w:t>Стандард</w:t>
      </w:r>
      <w:proofErr w:type="spellEnd"/>
      <w:r w:rsidRPr="00DA1445">
        <w:rPr>
          <w:sz w:val="28"/>
          <w:szCs w:val="28"/>
        </w:rPr>
        <w:t xml:space="preserve"> энд </w:t>
      </w:r>
      <w:proofErr w:type="spellStart"/>
      <w:r w:rsidRPr="00DA1445">
        <w:rPr>
          <w:sz w:val="28"/>
          <w:szCs w:val="28"/>
        </w:rPr>
        <w:t>Пурс</w:t>
      </w:r>
      <w:proofErr w:type="spellEnd"/>
      <w:r w:rsidRPr="00DA1445">
        <w:rPr>
          <w:sz w:val="28"/>
          <w:szCs w:val="28"/>
        </w:rPr>
        <w:t>)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4A5844" w:rsidRDefault="00CC2D38">
      <w:pPr>
        <w:ind w:firstLine="709"/>
        <w:jc w:val="both"/>
        <w:textAlignment w:val="baseline"/>
        <w:outlineLvl w:val="2"/>
        <w:rPr>
          <w:sz w:val="28"/>
          <w:szCs w:val="28"/>
        </w:rPr>
      </w:pPr>
      <w:r w:rsidRPr="00DA1445">
        <w:rPr>
          <w:sz w:val="28"/>
          <w:szCs w:val="28"/>
        </w:rPr>
        <w:t>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p w:rsidR="004A5844" w:rsidRDefault="00CC2D38">
      <w:pPr>
        <w:ind w:firstLine="709"/>
        <w:jc w:val="both"/>
        <w:textAlignment w:val="baseline"/>
        <w:outlineLvl w:val="2"/>
        <w:rPr>
          <w:sz w:val="28"/>
          <w:szCs w:val="28"/>
        </w:rPr>
      </w:pPr>
      <w:r w:rsidRPr="00DA1445">
        <w:rPr>
          <w:sz w:val="28"/>
          <w:szCs w:val="28"/>
        </w:rPr>
        <w:t>взвешиваются по нулевой степени риска.</w:t>
      </w:r>
    </w:p>
    <w:p w:rsidR="004A5844" w:rsidRDefault="00CC2D38">
      <w:pPr>
        <w:ind w:firstLine="709"/>
        <w:jc w:val="both"/>
        <w:textAlignment w:val="baseline"/>
        <w:outlineLvl w:val="2"/>
        <w:rPr>
          <w:sz w:val="28"/>
          <w:szCs w:val="28"/>
        </w:rPr>
      </w:pPr>
      <w:r w:rsidRPr="00DA1445">
        <w:rPr>
          <w:sz w:val="28"/>
          <w:szCs w:val="28"/>
        </w:rPr>
        <w:t>6. Для целей расчета активов банка, взвешенных по степени риска вложений:</w:t>
      </w:r>
    </w:p>
    <w:p w:rsidR="004A5844" w:rsidRDefault="00CC2D38">
      <w:pPr>
        <w:ind w:firstLine="709"/>
        <w:jc w:val="both"/>
        <w:textAlignment w:val="baseline"/>
        <w:outlineLvl w:val="2"/>
        <w:rPr>
          <w:sz w:val="28"/>
          <w:szCs w:val="28"/>
        </w:rPr>
      </w:pPr>
      <w:r w:rsidRPr="00DA1445">
        <w:rPr>
          <w:sz w:val="28"/>
          <w:szCs w:val="28"/>
        </w:rPr>
        <w:t>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p w:rsidR="004A5844" w:rsidRDefault="00CC2D38">
      <w:pPr>
        <w:ind w:firstLine="709"/>
        <w:jc w:val="both"/>
        <w:textAlignment w:val="baseline"/>
        <w:outlineLvl w:val="2"/>
        <w:rPr>
          <w:sz w:val="28"/>
          <w:szCs w:val="28"/>
        </w:rPr>
      </w:pPr>
      <w:r w:rsidRPr="00DA1445">
        <w:rPr>
          <w:sz w:val="28"/>
          <w:szCs w:val="28"/>
        </w:rPr>
        <w:t>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p w:rsidR="004A5844" w:rsidRDefault="00CC2D38">
      <w:pPr>
        <w:ind w:firstLine="709"/>
        <w:jc w:val="both"/>
        <w:textAlignment w:val="baseline"/>
        <w:outlineLvl w:val="2"/>
        <w:rPr>
          <w:sz w:val="28"/>
          <w:szCs w:val="28"/>
        </w:rPr>
      </w:pPr>
      <w:r w:rsidRPr="00DA1445">
        <w:rPr>
          <w:sz w:val="28"/>
          <w:szCs w:val="28"/>
        </w:rPr>
        <w:t>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p w:rsidR="004A5844" w:rsidRDefault="00CC2D38">
      <w:pPr>
        <w:ind w:firstLine="709"/>
        <w:jc w:val="both"/>
        <w:textAlignment w:val="baseline"/>
        <w:outlineLvl w:val="2"/>
        <w:rPr>
          <w:sz w:val="28"/>
          <w:szCs w:val="28"/>
        </w:rPr>
      </w:pPr>
      <w:r w:rsidRPr="00DA1445">
        <w:rPr>
          <w:sz w:val="28"/>
          <w:szCs w:val="28"/>
        </w:rPr>
        <w:t xml:space="preserve">8. Ценные бумаги, являющиеся предметом операции «обратного </w:t>
      </w:r>
      <w:proofErr w:type="spellStart"/>
      <w:r w:rsidRPr="00DA1445">
        <w:rPr>
          <w:sz w:val="28"/>
          <w:szCs w:val="28"/>
        </w:rPr>
        <w:t>репо</w:t>
      </w:r>
      <w:proofErr w:type="spellEnd"/>
      <w:r w:rsidRPr="00DA1445">
        <w:rPr>
          <w:sz w:val="28"/>
          <w:szCs w:val="28"/>
        </w:rPr>
        <w:t>», заключенной с участием центрального контрагента, взвешиваются по нулевой степени риска.</w:t>
      </w:r>
    </w:p>
    <w:p w:rsidR="004A5844" w:rsidRDefault="00CC2D38">
      <w:pPr>
        <w:ind w:firstLine="709"/>
        <w:jc w:val="both"/>
        <w:textAlignment w:val="baseline"/>
        <w:outlineLvl w:val="2"/>
        <w:rPr>
          <w:sz w:val="28"/>
          <w:szCs w:val="28"/>
        </w:rPr>
      </w:pPr>
      <w:r w:rsidRPr="00DA1445">
        <w:rPr>
          <w:sz w:val="28"/>
          <w:szCs w:val="28"/>
        </w:rPr>
        <w:t xml:space="preserve">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w:t>
      </w:r>
      <w:proofErr w:type="spellStart"/>
      <w:r w:rsidRPr="00DA1445">
        <w:rPr>
          <w:sz w:val="28"/>
          <w:szCs w:val="28"/>
        </w:rPr>
        <w:t>Standard</w:t>
      </w:r>
      <w:proofErr w:type="spellEnd"/>
      <w:r w:rsidRPr="00DA1445">
        <w:rPr>
          <w:sz w:val="28"/>
          <w:szCs w:val="28"/>
        </w:rPr>
        <w:t xml:space="preserve"> &amp; </w:t>
      </w:r>
      <w:proofErr w:type="spellStart"/>
      <w:r w:rsidRPr="00DA1445">
        <w:rPr>
          <w:sz w:val="28"/>
          <w:szCs w:val="28"/>
        </w:rPr>
        <w:t>Poor's</w:t>
      </w:r>
      <w:proofErr w:type="spellEnd"/>
      <w:r w:rsidRPr="00DA1445">
        <w:rPr>
          <w:sz w:val="28"/>
          <w:szCs w:val="28"/>
        </w:rPr>
        <w:t xml:space="preserve"> (</w:t>
      </w:r>
      <w:proofErr w:type="spellStart"/>
      <w:r w:rsidRPr="00DA1445">
        <w:rPr>
          <w:sz w:val="28"/>
          <w:szCs w:val="28"/>
        </w:rPr>
        <w:t>Стандард</w:t>
      </w:r>
      <w:proofErr w:type="spellEnd"/>
      <w:r w:rsidRPr="00DA1445">
        <w:rPr>
          <w:sz w:val="28"/>
          <w:szCs w:val="28"/>
        </w:rPr>
        <w:t xml:space="preserve"> энд </w:t>
      </w:r>
      <w:proofErr w:type="spellStart"/>
      <w:r w:rsidRPr="00DA1445">
        <w:rPr>
          <w:sz w:val="28"/>
          <w:szCs w:val="28"/>
        </w:rPr>
        <w:t>Пурс</w:t>
      </w:r>
      <w:proofErr w:type="spellEnd"/>
      <w:r w:rsidRPr="00DA1445">
        <w:rPr>
          <w:sz w:val="28"/>
          <w:szCs w:val="28"/>
        </w:rPr>
        <w:t>)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p w:rsidR="004A5844" w:rsidRDefault="00CC2D38">
      <w:pPr>
        <w:ind w:firstLine="709"/>
        <w:jc w:val="both"/>
        <w:textAlignment w:val="baseline"/>
        <w:outlineLvl w:val="2"/>
        <w:rPr>
          <w:sz w:val="28"/>
          <w:szCs w:val="28"/>
        </w:rPr>
      </w:pPr>
      <w:r w:rsidRPr="00DA1445">
        <w:rPr>
          <w:sz w:val="28"/>
          <w:szCs w:val="28"/>
        </w:rPr>
        <w:t>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w:t>
      </w:r>
      <w:r>
        <w:rPr>
          <w:sz w:val="28"/>
          <w:szCs w:val="28"/>
        </w:rPr>
        <w:t xml:space="preserve"> (</w:t>
      </w:r>
      <w:r w:rsidRPr="00DA1445">
        <w:rPr>
          <w:bCs/>
          <w:color w:val="000000"/>
          <w:sz w:val="28"/>
          <w:szCs w:val="28"/>
        </w:rPr>
        <w:t>зарегистрирован</w:t>
      </w:r>
      <w:r>
        <w:rPr>
          <w:bCs/>
          <w:color w:val="000000"/>
          <w:sz w:val="28"/>
          <w:szCs w:val="28"/>
          <w:lang w:val="kk-KZ"/>
        </w:rPr>
        <w:t>ным</w:t>
      </w:r>
      <w:r w:rsidRPr="00DA1445">
        <w:rPr>
          <w:sz w:val="28"/>
          <w:szCs w:val="28"/>
        </w:rPr>
        <w:t xml:space="preserve"> в Реестре государственной регистрации нормативных правовых актов под № 15541</w:t>
      </w:r>
      <w:r>
        <w:rPr>
          <w:sz w:val="28"/>
          <w:szCs w:val="28"/>
        </w:rPr>
        <w:t>)</w:t>
      </w:r>
      <w:r w:rsidRPr="00DA1445">
        <w:rPr>
          <w:sz w:val="28"/>
          <w:szCs w:val="28"/>
        </w:rPr>
        <w:t>.</w:t>
      </w:r>
    </w:p>
    <w:p w:rsidR="004A5844" w:rsidRDefault="00CC2D38">
      <w:pPr>
        <w:ind w:firstLine="709"/>
        <w:jc w:val="both"/>
        <w:textAlignment w:val="baseline"/>
        <w:outlineLvl w:val="2"/>
        <w:rPr>
          <w:sz w:val="28"/>
          <w:szCs w:val="28"/>
        </w:rPr>
      </w:pPr>
      <w:r w:rsidRPr="00DA1445">
        <w:rPr>
          <w:sz w:val="28"/>
          <w:szCs w:val="28"/>
        </w:rPr>
        <w:t>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p w:rsidR="004A5844" w:rsidRDefault="00CC2D38">
      <w:pPr>
        <w:ind w:firstLine="709"/>
        <w:jc w:val="both"/>
        <w:rPr>
          <w:sz w:val="28"/>
          <w:szCs w:val="28"/>
        </w:rPr>
      </w:pPr>
      <w:r w:rsidRPr="00DA1445">
        <w:rPr>
          <w:sz w:val="28"/>
          <w:szCs w:val="28"/>
        </w:rPr>
        <w:t>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bookmarkEnd w:id="8"/>
      <w:r>
        <w:br w:type="page"/>
      </w:r>
    </w:p>
    <w:p w:rsidR="004A5844" w:rsidRDefault="004A5844">
      <w:pPr>
        <w:ind w:firstLine="709"/>
        <w:jc w:val="both"/>
        <w:rPr>
          <w:rFonts w:eastAsia="Calibri"/>
          <w:sz w:val="28"/>
          <w:szCs w:val="28"/>
        </w:rPr>
      </w:pPr>
    </w:p>
    <w:p w:rsidR="004A5844" w:rsidRDefault="004A5844">
      <w:pPr>
        <w:ind w:firstLine="709"/>
        <w:jc w:val="right"/>
        <w:rPr>
          <w:rFonts w:eastAsia="Calibri"/>
          <w:sz w:val="28"/>
          <w:szCs w:val="28"/>
        </w:rPr>
      </w:pPr>
    </w:p>
    <w:p w:rsidR="004A5844" w:rsidRDefault="004A5844">
      <w:pPr>
        <w:ind w:firstLine="709"/>
        <w:jc w:val="right"/>
        <w:rPr>
          <w:rFonts w:eastAsia="Calibri"/>
          <w:sz w:val="28"/>
          <w:szCs w:val="28"/>
        </w:rPr>
      </w:pPr>
    </w:p>
    <w:p w:rsidR="004A5844" w:rsidRDefault="004A5844">
      <w:pPr>
        <w:ind w:firstLine="709"/>
        <w:jc w:val="right"/>
        <w:rPr>
          <w:rFonts w:eastAsia="Calibri"/>
          <w:sz w:val="28"/>
          <w:szCs w:val="28"/>
        </w:rPr>
      </w:pPr>
    </w:p>
    <w:p w:rsidR="004A5844" w:rsidRDefault="004A5844">
      <w:pPr>
        <w:ind w:firstLine="709"/>
        <w:jc w:val="right"/>
        <w:rPr>
          <w:rFonts w:eastAsia="Calibri"/>
          <w:sz w:val="28"/>
          <w:szCs w:val="28"/>
        </w:rPr>
      </w:pPr>
    </w:p>
    <w:p w:rsidR="004A5844" w:rsidRDefault="004A5844">
      <w:pPr>
        <w:ind w:firstLine="709"/>
        <w:jc w:val="right"/>
        <w:rPr>
          <w:rFonts w:eastAsia="Calibri"/>
          <w:sz w:val="28"/>
          <w:szCs w:val="28"/>
        </w:rPr>
      </w:pPr>
    </w:p>
    <w:p w:rsidR="004A5844" w:rsidRDefault="004A5844">
      <w:pPr>
        <w:ind w:firstLine="709"/>
        <w:jc w:val="right"/>
        <w:rPr>
          <w:rFonts w:eastAsia="Calibri"/>
          <w:sz w:val="28"/>
          <w:szCs w:val="28"/>
        </w:rPr>
      </w:pPr>
    </w:p>
    <w:p w:rsidR="004A5844" w:rsidRDefault="004A5844">
      <w:pPr>
        <w:ind w:firstLine="709"/>
        <w:contextualSpacing/>
        <w:jc w:val="right"/>
        <w:rPr>
          <w:rFonts w:eastAsia="Calibri"/>
          <w:sz w:val="28"/>
          <w:szCs w:val="28"/>
        </w:rPr>
      </w:pPr>
    </w:p>
    <w:p w:rsidR="004A5844" w:rsidRDefault="004A5844">
      <w:pPr>
        <w:ind w:firstLine="709"/>
        <w:contextualSpacing/>
        <w:jc w:val="right"/>
        <w:rPr>
          <w:rFonts w:eastAsia="Calibri"/>
          <w:sz w:val="28"/>
          <w:szCs w:val="28"/>
        </w:rPr>
      </w:pPr>
    </w:p>
    <w:p w:rsidR="004A5844" w:rsidRDefault="004A5844">
      <w:pPr>
        <w:contextualSpacing/>
        <w:jc w:val="both"/>
        <w:rPr>
          <w:sz w:val="28"/>
          <w:szCs w:val="28"/>
        </w:rPr>
      </w:pPr>
      <w:bookmarkStart w:id="9" w:name="z4133"/>
      <w:bookmarkEnd w:id="5"/>
    </w:p>
    <w:tbl>
      <w:tblPr>
        <w:tblStyle w:val="a3"/>
        <w:tblpPr w:leftFromText="180" w:rightFromText="180" w:vertAnchor="page" w:horzAnchor="margin" w:tblpXSpec="right" w:tblpY="915"/>
        <w:tblW w:w="6556" w:type="dxa"/>
        <w:tblLook w:val="04A0" w:firstRow="1" w:lastRow="0" w:firstColumn="1" w:lastColumn="0" w:noHBand="0" w:noVBand="1"/>
      </w:tblPr>
      <w:tblGrid>
        <w:gridCol w:w="6556"/>
      </w:tblGrid>
      <w:tr w:rsidR="004A5844" w:rsidTr="0029199B">
        <w:trPr>
          <w:trHeight w:val="1851"/>
        </w:trPr>
        <w:tc>
          <w:tcPr>
            <w:tcW w:w="6556" w:type="dxa"/>
            <w:tcBorders>
              <w:top w:val="nil"/>
              <w:left w:val="nil"/>
              <w:bottom w:val="nil"/>
              <w:right w:val="nil"/>
            </w:tcBorders>
            <w:hideMark/>
          </w:tcPr>
          <w:p w:rsidR="004A5844" w:rsidRDefault="00CC2D38">
            <w:pPr>
              <w:ind w:right="-68" w:firstLine="709"/>
              <w:contextualSpacing/>
              <w:jc w:val="right"/>
              <w:rPr>
                <w:rFonts w:eastAsia="Calibri"/>
                <w:sz w:val="28"/>
                <w:szCs w:val="28"/>
              </w:rPr>
            </w:pPr>
            <w:bookmarkStart w:id="10" w:name="_Hlk149756457"/>
            <w:r w:rsidRPr="00DA1445">
              <w:rPr>
                <w:rFonts w:eastAsia="Calibri"/>
                <w:sz w:val="28"/>
                <w:szCs w:val="28"/>
              </w:rPr>
              <w:t>Приложение 4</w:t>
            </w:r>
          </w:p>
          <w:p w:rsidR="004A5844" w:rsidRDefault="00CC2D38">
            <w:pPr>
              <w:ind w:right="-68" w:firstLine="709"/>
              <w:contextualSpacing/>
              <w:jc w:val="right"/>
              <w:rPr>
                <w:rFonts w:eastAsia="Calibri"/>
                <w:sz w:val="28"/>
                <w:szCs w:val="28"/>
              </w:rPr>
            </w:pPr>
            <w:r w:rsidRPr="00DA1445">
              <w:rPr>
                <w:rFonts w:eastAsia="Calibri"/>
                <w:sz w:val="28"/>
                <w:szCs w:val="28"/>
              </w:rPr>
              <w:t xml:space="preserve">к Перечню нормативных правовых актов Республики Казахстан по вопросам </w:t>
            </w:r>
          </w:p>
          <w:p w:rsidR="004A5844" w:rsidRDefault="00CC2D38">
            <w:pPr>
              <w:ind w:right="-68" w:firstLine="709"/>
              <w:contextualSpacing/>
              <w:jc w:val="right"/>
              <w:rPr>
                <w:rFonts w:eastAsia="Calibri"/>
                <w:sz w:val="28"/>
                <w:szCs w:val="28"/>
              </w:rPr>
            </w:pPr>
            <w:r w:rsidRPr="00DA1445">
              <w:rPr>
                <w:rFonts w:eastAsia="Calibri"/>
                <w:sz w:val="28"/>
                <w:szCs w:val="28"/>
              </w:rPr>
              <w:t xml:space="preserve">регулирования банковской деятельности, </w:t>
            </w:r>
          </w:p>
          <w:p w:rsidR="004A5844" w:rsidRDefault="00CC2D38">
            <w:pPr>
              <w:ind w:right="-68" w:firstLine="709"/>
              <w:contextualSpacing/>
              <w:jc w:val="right"/>
              <w:rPr>
                <w:rFonts w:eastAsia="Calibri"/>
                <w:sz w:val="28"/>
                <w:szCs w:val="28"/>
              </w:rPr>
            </w:pPr>
            <w:r w:rsidRPr="00DA1445">
              <w:rPr>
                <w:rFonts w:eastAsia="Calibri"/>
                <w:sz w:val="28"/>
                <w:szCs w:val="28"/>
              </w:rPr>
              <w:t>в которые вносятся изменения и дополнение</w:t>
            </w:r>
          </w:p>
          <w:p w:rsidR="004A5844" w:rsidRDefault="004A5844">
            <w:pPr>
              <w:ind w:right="-68" w:firstLine="709"/>
              <w:contextualSpacing/>
              <w:jc w:val="right"/>
              <w:rPr>
                <w:rFonts w:eastAsia="Calibri"/>
                <w:sz w:val="28"/>
                <w:szCs w:val="28"/>
              </w:rPr>
            </w:pPr>
          </w:p>
          <w:p w:rsidR="004A5844" w:rsidRDefault="004A5844">
            <w:pPr>
              <w:ind w:right="-68" w:firstLine="709"/>
              <w:contextualSpacing/>
              <w:jc w:val="right"/>
              <w:rPr>
                <w:rFonts w:eastAsia="Calibri"/>
                <w:sz w:val="28"/>
                <w:szCs w:val="28"/>
              </w:rPr>
            </w:pPr>
          </w:p>
          <w:p w:rsidR="004A5844" w:rsidRDefault="00CC2D38">
            <w:pPr>
              <w:ind w:right="-68" w:firstLine="709"/>
              <w:contextualSpacing/>
              <w:jc w:val="right"/>
              <w:rPr>
                <w:rFonts w:eastAsia="Calibri"/>
                <w:sz w:val="28"/>
                <w:szCs w:val="28"/>
              </w:rPr>
            </w:pPr>
            <w:r w:rsidRPr="00DA1445">
              <w:rPr>
                <w:rFonts w:eastAsia="Calibri"/>
                <w:sz w:val="28"/>
                <w:szCs w:val="28"/>
              </w:rPr>
              <w:t>Приложение 13</w:t>
            </w:r>
          </w:p>
          <w:p w:rsidR="004A5844" w:rsidRDefault="00CC2D38">
            <w:pPr>
              <w:ind w:right="-68" w:firstLine="709"/>
              <w:contextualSpacing/>
              <w:jc w:val="right"/>
              <w:rPr>
                <w:rFonts w:eastAsia="Calibri"/>
                <w:sz w:val="28"/>
                <w:szCs w:val="28"/>
              </w:rPr>
            </w:pPr>
            <w:r w:rsidRPr="00DA1445">
              <w:rPr>
                <w:rFonts w:eastAsia="Calibri"/>
                <w:sz w:val="28"/>
                <w:szCs w:val="28"/>
              </w:rPr>
              <w:t xml:space="preserve">к Нормативным значениям и методикам </w:t>
            </w:r>
          </w:p>
          <w:p w:rsidR="004A5844" w:rsidRDefault="00CC2D38">
            <w:pPr>
              <w:ind w:right="-68" w:firstLine="709"/>
              <w:contextualSpacing/>
              <w:jc w:val="right"/>
              <w:rPr>
                <w:rFonts w:eastAsia="Calibri"/>
                <w:sz w:val="28"/>
                <w:szCs w:val="28"/>
              </w:rPr>
            </w:pPr>
            <w:r w:rsidRPr="00DA1445">
              <w:rPr>
                <w:rFonts w:eastAsia="Calibri"/>
                <w:sz w:val="28"/>
                <w:szCs w:val="28"/>
              </w:rPr>
              <w:t xml:space="preserve">расчетов </w:t>
            </w:r>
            <w:proofErr w:type="spellStart"/>
            <w:r w:rsidRPr="00DA1445">
              <w:rPr>
                <w:rFonts w:eastAsia="Calibri"/>
                <w:sz w:val="28"/>
                <w:szCs w:val="28"/>
              </w:rPr>
              <w:t>пруденциальных</w:t>
            </w:r>
            <w:proofErr w:type="spellEnd"/>
            <w:r w:rsidRPr="00DA1445">
              <w:rPr>
                <w:rFonts w:eastAsia="Calibri"/>
                <w:sz w:val="28"/>
                <w:szCs w:val="28"/>
              </w:rPr>
              <w:t xml:space="preserve"> нормативов и </w:t>
            </w:r>
          </w:p>
          <w:p w:rsidR="004A5844" w:rsidRDefault="00CC2D38">
            <w:pPr>
              <w:ind w:right="-68" w:firstLine="709"/>
              <w:contextualSpacing/>
              <w:jc w:val="right"/>
              <w:rPr>
                <w:rFonts w:eastAsia="Calibri"/>
                <w:sz w:val="28"/>
                <w:szCs w:val="28"/>
              </w:rPr>
            </w:pPr>
            <w:r w:rsidRPr="00DA1445">
              <w:rPr>
                <w:rFonts w:eastAsia="Calibri"/>
                <w:sz w:val="28"/>
                <w:szCs w:val="28"/>
              </w:rPr>
              <w:t xml:space="preserve">иных обязательных к соблюдению норм и </w:t>
            </w:r>
          </w:p>
          <w:p w:rsidR="004A5844" w:rsidRDefault="00CC2D38">
            <w:pPr>
              <w:ind w:right="-68" w:firstLine="709"/>
              <w:contextualSpacing/>
              <w:jc w:val="right"/>
              <w:rPr>
                <w:rFonts w:eastAsia="Calibri"/>
                <w:sz w:val="28"/>
                <w:szCs w:val="28"/>
              </w:rPr>
            </w:pPr>
            <w:r w:rsidRPr="00DA1445">
              <w:rPr>
                <w:rFonts w:eastAsia="Calibri"/>
                <w:sz w:val="28"/>
                <w:szCs w:val="28"/>
              </w:rPr>
              <w:t xml:space="preserve">лимитов, размеру капитала банка </w:t>
            </w:r>
            <w:bookmarkEnd w:id="10"/>
          </w:p>
        </w:tc>
      </w:tr>
    </w:tbl>
    <w:p w:rsidR="004A5844" w:rsidRDefault="004A5844">
      <w:pPr>
        <w:ind w:firstLine="325"/>
        <w:contextualSpacing/>
        <w:jc w:val="center"/>
        <w:rPr>
          <w:bCs/>
          <w:sz w:val="28"/>
          <w:szCs w:val="28"/>
        </w:rPr>
      </w:pPr>
    </w:p>
    <w:p w:rsidR="004A5844" w:rsidRDefault="004A5844">
      <w:pPr>
        <w:ind w:firstLine="325"/>
        <w:contextualSpacing/>
        <w:jc w:val="center"/>
        <w:rPr>
          <w:bCs/>
          <w:sz w:val="28"/>
          <w:szCs w:val="28"/>
        </w:rPr>
      </w:pPr>
    </w:p>
    <w:p w:rsidR="004A5844" w:rsidRDefault="004A5844">
      <w:pPr>
        <w:ind w:firstLine="325"/>
        <w:contextualSpacing/>
        <w:jc w:val="center"/>
        <w:rPr>
          <w:bCs/>
          <w:sz w:val="28"/>
          <w:szCs w:val="28"/>
        </w:rPr>
      </w:pPr>
    </w:p>
    <w:p w:rsidR="004A5844" w:rsidRDefault="00CC2D38">
      <w:pPr>
        <w:ind w:firstLine="325"/>
        <w:contextualSpacing/>
        <w:jc w:val="center"/>
        <w:rPr>
          <w:bCs/>
          <w:sz w:val="28"/>
          <w:szCs w:val="28"/>
        </w:rPr>
      </w:pPr>
      <w:r w:rsidRPr="00DA1445">
        <w:rPr>
          <w:bCs/>
          <w:sz w:val="28"/>
          <w:szCs w:val="28"/>
        </w:rPr>
        <w:t>Таблица высококачественных ликвидных активов банка</w:t>
      </w:r>
    </w:p>
    <w:p w:rsidR="004A5844" w:rsidRDefault="004A5844">
      <w:pPr>
        <w:ind w:firstLine="325"/>
        <w:contextualSpacing/>
        <w:jc w:val="center"/>
        <w:rPr>
          <w:b/>
          <w:bCs/>
          <w:sz w:val="28"/>
          <w:szCs w:val="28"/>
        </w:rPr>
      </w:pPr>
    </w:p>
    <w:p w:rsidR="004A5844" w:rsidRDefault="004A5844">
      <w:pPr>
        <w:ind w:firstLine="325"/>
        <w:contextualSpacing/>
        <w:jc w:val="center"/>
        <w:rPr>
          <w:b/>
          <w:bCs/>
          <w:sz w:val="28"/>
          <w:szCs w:val="28"/>
        </w:rPr>
      </w:pPr>
    </w:p>
    <w:tbl>
      <w:tblPr>
        <w:tblW w:w="978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94"/>
        <w:gridCol w:w="7195"/>
        <w:gridCol w:w="1984"/>
        <w:gridCol w:w="13"/>
      </w:tblGrid>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Наименование статей</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Коэффициент учета в процентах</w:t>
            </w:r>
          </w:p>
        </w:tc>
      </w:tr>
      <w:tr w:rsidR="004A5844" w:rsidTr="0029199B">
        <w:tc>
          <w:tcPr>
            <w:tcW w:w="9786"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Высококачественные ликвидные активы первого уровня</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1</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Наличные деньги</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2</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Депозиты в Национальном Банке</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3</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4</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Требования в виде государственных ценных бумаг, выпущенных местными исполнительными органами городов Астаны, Алматы и Шымкента, взвешиваемые по степени кредитного риска 0 (ноль) процентов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5</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9786"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Высококачественные ликвидные активы второго уровня </w:t>
            </w:r>
          </w:p>
        </w:tc>
      </w:tr>
      <w:tr w:rsidR="004A5844" w:rsidTr="0029199B">
        <w:tc>
          <w:tcPr>
            <w:tcW w:w="9786"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Категория А</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6</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Требования в виде государственных ценных бумаг, выпущенных местными исполнительными органами Республики Казахстан, взвешиваемые по степени кредитного риска 20 (двадцать) процентов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7</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8</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Ценные бумаги, выпущенные нефинансовыми организациями, имеющие долгосрочный рейтинг не ниже «АА-» агентства </w:t>
            </w:r>
            <w:proofErr w:type="spellStart"/>
            <w:r w:rsidRPr="00DA1445">
              <w:rPr>
                <w:color w:val="000000"/>
                <w:spacing w:val="2"/>
                <w:sz w:val="28"/>
                <w:szCs w:val="28"/>
              </w:rPr>
              <w:t>Standard</w:t>
            </w:r>
            <w:proofErr w:type="spellEnd"/>
            <w:r w:rsidRPr="00DA1445">
              <w:rPr>
                <w:color w:val="000000"/>
                <w:spacing w:val="2"/>
                <w:sz w:val="28"/>
                <w:szCs w:val="28"/>
              </w:rPr>
              <w:t xml:space="preserve"> &amp; </w:t>
            </w:r>
            <w:proofErr w:type="spellStart"/>
            <w:r w:rsidRPr="00DA1445">
              <w:rPr>
                <w:color w:val="000000"/>
                <w:spacing w:val="2"/>
                <w:sz w:val="28"/>
                <w:szCs w:val="28"/>
              </w:rPr>
              <w:t>Poor’s</w:t>
            </w:r>
            <w:proofErr w:type="spellEnd"/>
            <w:r w:rsidRPr="00DA1445">
              <w:rPr>
                <w:color w:val="000000"/>
                <w:spacing w:val="2"/>
                <w:sz w:val="28"/>
                <w:szCs w:val="28"/>
              </w:rPr>
              <w:t xml:space="preserve"> (</w:t>
            </w:r>
            <w:proofErr w:type="spellStart"/>
            <w:r w:rsidRPr="00DA1445">
              <w:rPr>
                <w:color w:val="000000"/>
                <w:spacing w:val="2"/>
                <w:sz w:val="28"/>
                <w:szCs w:val="28"/>
              </w:rPr>
              <w:t>Стандард</w:t>
            </w:r>
            <w:proofErr w:type="spellEnd"/>
            <w:r w:rsidRPr="00DA1445">
              <w:rPr>
                <w:color w:val="000000"/>
                <w:spacing w:val="2"/>
                <w:sz w:val="28"/>
                <w:szCs w:val="28"/>
              </w:rPr>
              <w:t xml:space="preserve"> энд </w:t>
            </w:r>
            <w:proofErr w:type="spellStart"/>
            <w:r w:rsidRPr="00DA1445">
              <w:rPr>
                <w:color w:val="000000"/>
                <w:spacing w:val="2"/>
                <w:sz w:val="28"/>
                <w:szCs w:val="28"/>
              </w:rPr>
              <w:t>Пурс</w:t>
            </w:r>
            <w:proofErr w:type="spellEnd"/>
            <w:r w:rsidRPr="00DA1445">
              <w:rPr>
                <w:color w:val="000000"/>
                <w:spacing w:val="2"/>
                <w:sz w:val="28"/>
                <w:szCs w:val="28"/>
              </w:rPr>
              <w:t>) или рейтинг аналогичного уровня одного из других рейтинговых агентств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9</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Ипотечные ценные бумаги, не являющиеся обязательством банка, имеющие долгосрочный рейтинг не ниже «АА-» агентства </w:t>
            </w:r>
            <w:proofErr w:type="spellStart"/>
            <w:r w:rsidRPr="00DA1445">
              <w:rPr>
                <w:color w:val="000000"/>
                <w:spacing w:val="2"/>
                <w:sz w:val="28"/>
                <w:szCs w:val="28"/>
              </w:rPr>
              <w:t>Standard</w:t>
            </w:r>
            <w:proofErr w:type="spellEnd"/>
            <w:r w:rsidRPr="00DA1445">
              <w:rPr>
                <w:color w:val="000000"/>
                <w:spacing w:val="2"/>
                <w:sz w:val="28"/>
                <w:szCs w:val="28"/>
              </w:rPr>
              <w:t xml:space="preserve"> &amp; </w:t>
            </w:r>
            <w:proofErr w:type="spellStart"/>
            <w:r w:rsidRPr="00DA1445">
              <w:rPr>
                <w:color w:val="000000"/>
                <w:spacing w:val="2"/>
                <w:sz w:val="28"/>
                <w:szCs w:val="28"/>
              </w:rPr>
              <w:t>Poor’s</w:t>
            </w:r>
            <w:proofErr w:type="spellEnd"/>
            <w:r w:rsidRPr="00DA1445">
              <w:rPr>
                <w:color w:val="000000"/>
                <w:spacing w:val="2"/>
                <w:sz w:val="28"/>
                <w:szCs w:val="28"/>
              </w:rPr>
              <w:t xml:space="preserve"> (</w:t>
            </w:r>
            <w:proofErr w:type="spellStart"/>
            <w:r w:rsidRPr="00DA1445">
              <w:rPr>
                <w:color w:val="000000"/>
                <w:spacing w:val="2"/>
                <w:sz w:val="28"/>
                <w:szCs w:val="28"/>
              </w:rPr>
              <w:t>Стандард</w:t>
            </w:r>
            <w:proofErr w:type="spellEnd"/>
            <w:r w:rsidRPr="00DA1445">
              <w:rPr>
                <w:color w:val="000000"/>
                <w:spacing w:val="2"/>
                <w:sz w:val="28"/>
                <w:szCs w:val="28"/>
              </w:rPr>
              <w:t xml:space="preserve"> энд </w:t>
            </w:r>
            <w:proofErr w:type="spellStart"/>
            <w:r w:rsidRPr="00DA1445">
              <w:rPr>
                <w:color w:val="000000"/>
                <w:spacing w:val="2"/>
                <w:sz w:val="28"/>
                <w:szCs w:val="28"/>
              </w:rPr>
              <w:t>Пурс</w:t>
            </w:r>
            <w:proofErr w:type="spellEnd"/>
            <w:r w:rsidRPr="00DA1445">
              <w:rPr>
                <w:color w:val="000000"/>
                <w:spacing w:val="2"/>
                <w:sz w:val="28"/>
                <w:szCs w:val="28"/>
              </w:rPr>
              <w:t>) или рейтинг аналогичного уровня одного из других рейтинговых агентств</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c>
          <w:tcPr>
            <w:tcW w:w="9786"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Категория Б</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10</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Ценные бумаги, обеспеченные ипотечными жилищными займами</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75</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11</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bookmarkStart w:id="11" w:name="_Hlk149048340"/>
            <w:r w:rsidRPr="00DA1445">
              <w:rPr>
                <w:color w:val="000000"/>
                <w:spacing w:val="2"/>
                <w:sz w:val="28"/>
                <w:szCs w:val="28"/>
              </w:rPr>
              <w:t xml:space="preserve">Долговые ценные бумаги, выпущенные организациями, имеющими долговой рейтинг не ниже «А+» до «ВВВ-» </w:t>
            </w:r>
            <w:bookmarkStart w:id="12" w:name="_Hlk149047143"/>
            <w:r w:rsidRPr="00DA1445">
              <w:rPr>
                <w:color w:val="000000"/>
                <w:spacing w:val="2"/>
                <w:sz w:val="28"/>
                <w:szCs w:val="28"/>
              </w:rPr>
              <w:t xml:space="preserve">агентства </w:t>
            </w:r>
            <w:proofErr w:type="spellStart"/>
            <w:r w:rsidRPr="00DA1445">
              <w:rPr>
                <w:color w:val="000000"/>
                <w:spacing w:val="2"/>
                <w:sz w:val="28"/>
                <w:szCs w:val="28"/>
              </w:rPr>
              <w:t>Standard</w:t>
            </w:r>
            <w:proofErr w:type="spellEnd"/>
            <w:r w:rsidRPr="00DA1445">
              <w:rPr>
                <w:color w:val="000000"/>
                <w:spacing w:val="2"/>
                <w:sz w:val="28"/>
                <w:szCs w:val="28"/>
              </w:rPr>
              <w:t xml:space="preserve"> &amp; </w:t>
            </w:r>
            <w:proofErr w:type="spellStart"/>
            <w:r w:rsidRPr="00DA1445">
              <w:rPr>
                <w:color w:val="000000"/>
                <w:spacing w:val="2"/>
                <w:sz w:val="28"/>
                <w:szCs w:val="28"/>
              </w:rPr>
              <w:t>Poor’s</w:t>
            </w:r>
            <w:proofErr w:type="spellEnd"/>
            <w:r w:rsidRPr="00DA1445">
              <w:rPr>
                <w:color w:val="000000"/>
                <w:spacing w:val="2"/>
                <w:sz w:val="28"/>
                <w:szCs w:val="28"/>
              </w:rPr>
              <w:t xml:space="preserve"> </w:t>
            </w:r>
            <w:r w:rsidRPr="00DA1445">
              <w:rPr>
                <w:bCs/>
                <w:color w:val="000000"/>
                <w:sz w:val="28"/>
                <w:szCs w:val="28"/>
              </w:rPr>
              <w:t>(</w:t>
            </w:r>
            <w:proofErr w:type="spellStart"/>
            <w:r w:rsidRPr="00DA1445">
              <w:rPr>
                <w:bCs/>
                <w:color w:val="000000"/>
                <w:sz w:val="28"/>
                <w:szCs w:val="28"/>
              </w:rPr>
              <w:t>Стандард</w:t>
            </w:r>
            <w:proofErr w:type="spellEnd"/>
            <w:r w:rsidRPr="00DA1445">
              <w:rPr>
                <w:bCs/>
                <w:color w:val="000000"/>
                <w:sz w:val="28"/>
                <w:szCs w:val="28"/>
              </w:rPr>
              <w:t xml:space="preserve"> энд </w:t>
            </w:r>
            <w:proofErr w:type="spellStart"/>
            <w:r w:rsidRPr="00DA1445">
              <w:rPr>
                <w:bCs/>
                <w:color w:val="000000"/>
                <w:sz w:val="28"/>
                <w:szCs w:val="28"/>
              </w:rPr>
              <w:t>Пурс</w:t>
            </w:r>
            <w:proofErr w:type="spellEnd"/>
            <w:r w:rsidRPr="00DA1445">
              <w:rPr>
                <w:bCs/>
                <w:color w:val="000000"/>
                <w:sz w:val="28"/>
                <w:szCs w:val="28"/>
              </w:rPr>
              <w:t xml:space="preserve">) </w:t>
            </w:r>
            <w:r w:rsidRPr="00DA1445">
              <w:rPr>
                <w:color w:val="000000"/>
                <w:spacing w:val="2"/>
                <w:sz w:val="28"/>
                <w:szCs w:val="28"/>
              </w:rPr>
              <w:t>или рейтинг аналогичного уровня одного из других рейтинговых агентств</w:t>
            </w:r>
            <w:bookmarkEnd w:id="11"/>
            <w:bookmarkEnd w:id="12"/>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rPr>
          <w:gridAfter w:val="1"/>
          <w:wAfter w:w="13" w:type="dxa"/>
        </w:trPr>
        <w:tc>
          <w:tcPr>
            <w:tcW w:w="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12</w:t>
            </w:r>
          </w:p>
        </w:tc>
        <w:tc>
          <w:tcPr>
            <w:tcW w:w="7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 xml:space="preserve">Простые акции </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50</w:t>
            </w:r>
          </w:p>
        </w:tc>
      </w:tr>
    </w:tbl>
    <w:p w:rsidR="004A5844" w:rsidRDefault="00CC2D38">
      <w:pPr>
        <w:jc w:val="both"/>
        <w:rPr>
          <w:sz w:val="28"/>
          <w:szCs w:val="28"/>
        </w:rPr>
      </w:pPr>
      <w:r>
        <w:br w:type="page"/>
      </w: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pPr>
    </w:p>
    <w:p w:rsidR="004A5844" w:rsidRDefault="004A5844">
      <w:pPr>
        <w:jc w:val="both"/>
        <w:rPr>
          <w:sz w:val="28"/>
        </w:rPr>
      </w:pPr>
    </w:p>
    <w:tbl>
      <w:tblPr>
        <w:tblStyle w:val="a3"/>
        <w:tblpPr w:leftFromText="180" w:rightFromText="180" w:vertAnchor="page" w:horzAnchor="margin" w:tblpXSpec="right" w:tblpY="915"/>
        <w:tblW w:w="6556" w:type="dxa"/>
        <w:tblLook w:val="04A0" w:firstRow="1" w:lastRow="0" w:firstColumn="1" w:lastColumn="0" w:noHBand="0" w:noVBand="1"/>
      </w:tblPr>
      <w:tblGrid>
        <w:gridCol w:w="6556"/>
      </w:tblGrid>
      <w:tr w:rsidR="004A5844" w:rsidTr="0029199B">
        <w:trPr>
          <w:trHeight w:val="1851"/>
        </w:trPr>
        <w:tc>
          <w:tcPr>
            <w:tcW w:w="6556" w:type="dxa"/>
            <w:tcBorders>
              <w:top w:val="nil"/>
              <w:left w:val="nil"/>
              <w:bottom w:val="nil"/>
              <w:right w:val="nil"/>
            </w:tcBorders>
            <w:hideMark/>
          </w:tcPr>
          <w:p w:rsidR="004A5844" w:rsidRDefault="00CC2D38">
            <w:pPr>
              <w:ind w:right="-68" w:firstLine="709"/>
              <w:jc w:val="right"/>
              <w:rPr>
                <w:rFonts w:eastAsia="Calibri"/>
                <w:sz w:val="28"/>
                <w:szCs w:val="28"/>
              </w:rPr>
            </w:pPr>
            <w:bookmarkStart w:id="13" w:name="_Hlk149756902"/>
            <w:bookmarkStart w:id="14" w:name="_Hlk149756942"/>
            <w:r w:rsidRPr="00DA1445">
              <w:rPr>
                <w:rFonts w:eastAsia="Calibri"/>
                <w:sz w:val="28"/>
                <w:szCs w:val="28"/>
              </w:rPr>
              <w:t>Приложение 5</w:t>
            </w:r>
          </w:p>
          <w:p w:rsidR="004A5844" w:rsidRDefault="00CC2D38">
            <w:pPr>
              <w:ind w:right="-68" w:firstLine="709"/>
              <w:jc w:val="right"/>
              <w:rPr>
                <w:rFonts w:eastAsia="Calibri"/>
                <w:sz w:val="28"/>
                <w:szCs w:val="28"/>
              </w:rPr>
            </w:pPr>
            <w:r w:rsidRPr="00DA1445">
              <w:rPr>
                <w:rFonts w:eastAsia="Calibri"/>
                <w:sz w:val="28"/>
                <w:szCs w:val="28"/>
              </w:rPr>
              <w:t xml:space="preserve">к Перечню нормативных правовых актов Республики Казахстан по вопросам </w:t>
            </w:r>
          </w:p>
          <w:p w:rsidR="004A5844" w:rsidRDefault="00CC2D38">
            <w:pPr>
              <w:ind w:right="-68" w:firstLine="709"/>
              <w:jc w:val="right"/>
              <w:rPr>
                <w:rFonts w:eastAsia="Calibri"/>
                <w:sz w:val="28"/>
                <w:szCs w:val="28"/>
              </w:rPr>
            </w:pPr>
            <w:r w:rsidRPr="00DA1445">
              <w:rPr>
                <w:rFonts w:eastAsia="Calibri"/>
                <w:sz w:val="28"/>
                <w:szCs w:val="28"/>
              </w:rPr>
              <w:t xml:space="preserve">регулирования банковской деятельности, </w:t>
            </w:r>
          </w:p>
          <w:p w:rsidR="004A5844" w:rsidRDefault="00CC2D38">
            <w:pPr>
              <w:ind w:right="-68" w:firstLine="709"/>
              <w:jc w:val="right"/>
              <w:rPr>
                <w:rFonts w:eastAsia="Calibri"/>
                <w:sz w:val="28"/>
                <w:szCs w:val="28"/>
              </w:rPr>
            </w:pPr>
            <w:r w:rsidRPr="00DA1445">
              <w:rPr>
                <w:rFonts w:eastAsia="Calibri"/>
                <w:sz w:val="28"/>
                <w:szCs w:val="28"/>
              </w:rPr>
              <w:t>в которые вносятся изменения и дополнение</w:t>
            </w:r>
          </w:p>
          <w:p w:rsidR="004A5844" w:rsidRDefault="004A5844">
            <w:pPr>
              <w:ind w:right="-68" w:firstLine="709"/>
              <w:jc w:val="right"/>
              <w:rPr>
                <w:rFonts w:eastAsia="Calibri"/>
                <w:sz w:val="28"/>
                <w:szCs w:val="28"/>
              </w:rPr>
            </w:pPr>
          </w:p>
          <w:p w:rsidR="004A5844" w:rsidRDefault="004A5844">
            <w:pPr>
              <w:ind w:right="-68" w:firstLine="709"/>
              <w:jc w:val="right"/>
              <w:rPr>
                <w:rFonts w:eastAsia="Calibri"/>
                <w:sz w:val="28"/>
                <w:szCs w:val="28"/>
              </w:rPr>
            </w:pPr>
          </w:p>
          <w:p w:rsidR="004A5844" w:rsidRDefault="00CC2D38">
            <w:pPr>
              <w:ind w:right="-68" w:firstLine="709"/>
              <w:jc w:val="right"/>
              <w:rPr>
                <w:rFonts w:eastAsia="Calibri"/>
                <w:sz w:val="28"/>
                <w:szCs w:val="28"/>
              </w:rPr>
            </w:pPr>
            <w:r w:rsidRPr="00DA1445">
              <w:rPr>
                <w:rFonts w:eastAsia="Calibri"/>
                <w:sz w:val="28"/>
                <w:szCs w:val="28"/>
              </w:rPr>
              <w:t>Приложение 14</w:t>
            </w:r>
          </w:p>
          <w:p w:rsidR="004A5844" w:rsidRDefault="00CC2D38">
            <w:pPr>
              <w:ind w:right="-68" w:firstLine="709"/>
              <w:jc w:val="right"/>
              <w:rPr>
                <w:rFonts w:eastAsia="Calibri"/>
                <w:sz w:val="28"/>
                <w:szCs w:val="28"/>
              </w:rPr>
            </w:pPr>
            <w:r w:rsidRPr="00DA1445">
              <w:rPr>
                <w:rFonts w:eastAsia="Calibri"/>
                <w:sz w:val="28"/>
                <w:szCs w:val="28"/>
              </w:rPr>
              <w:t xml:space="preserve">к Нормативным значениям и методикам </w:t>
            </w:r>
          </w:p>
          <w:p w:rsidR="004A5844" w:rsidRDefault="00CC2D38">
            <w:pPr>
              <w:ind w:right="-68" w:firstLine="709"/>
              <w:jc w:val="right"/>
              <w:rPr>
                <w:rFonts w:eastAsia="Calibri"/>
                <w:sz w:val="28"/>
                <w:szCs w:val="28"/>
              </w:rPr>
            </w:pPr>
            <w:r w:rsidRPr="00DA1445">
              <w:rPr>
                <w:rFonts w:eastAsia="Calibri"/>
                <w:sz w:val="28"/>
                <w:szCs w:val="28"/>
              </w:rPr>
              <w:t xml:space="preserve">расчетов </w:t>
            </w:r>
            <w:proofErr w:type="spellStart"/>
            <w:r w:rsidRPr="00DA1445">
              <w:rPr>
                <w:rFonts w:eastAsia="Calibri"/>
                <w:sz w:val="28"/>
                <w:szCs w:val="28"/>
              </w:rPr>
              <w:t>пруденциальных</w:t>
            </w:r>
            <w:proofErr w:type="spellEnd"/>
            <w:r w:rsidRPr="00DA1445">
              <w:rPr>
                <w:rFonts w:eastAsia="Calibri"/>
                <w:sz w:val="28"/>
                <w:szCs w:val="28"/>
              </w:rPr>
              <w:t xml:space="preserve"> нормативов и </w:t>
            </w:r>
          </w:p>
          <w:p w:rsidR="004A5844" w:rsidRDefault="00CC2D38">
            <w:pPr>
              <w:ind w:right="-68" w:firstLine="709"/>
              <w:jc w:val="right"/>
              <w:rPr>
                <w:rFonts w:eastAsia="Calibri"/>
                <w:sz w:val="28"/>
                <w:szCs w:val="28"/>
              </w:rPr>
            </w:pPr>
            <w:r w:rsidRPr="00DA1445">
              <w:rPr>
                <w:rFonts w:eastAsia="Calibri"/>
                <w:sz w:val="28"/>
                <w:szCs w:val="28"/>
              </w:rPr>
              <w:t xml:space="preserve">иных обязательных к соблюдению норм и </w:t>
            </w:r>
          </w:p>
          <w:p w:rsidR="004A5844" w:rsidRDefault="00CC2D38">
            <w:pPr>
              <w:ind w:right="-68" w:firstLine="709"/>
              <w:jc w:val="right"/>
              <w:rPr>
                <w:rFonts w:eastAsia="Calibri"/>
                <w:sz w:val="28"/>
                <w:szCs w:val="28"/>
              </w:rPr>
            </w:pPr>
            <w:r w:rsidRPr="00DA1445">
              <w:rPr>
                <w:rFonts w:eastAsia="Calibri"/>
                <w:sz w:val="28"/>
                <w:szCs w:val="28"/>
              </w:rPr>
              <w:t xml:space="preserve">лимитов, размеру капитала банка </w:t>
            </w:r>
            <w:bookmarkEnd w:id="9"/>
            <w:bookmarkEnd w:id="13"/>
            <w:bookmarkEnd w:id="14"/>
          </w:p>
        </w:tc>
      </w:tr>
    </w:tbl>
    <w:p w:rsidR="004A5844" w:rsidRDefault="004A5844">
      <w:pPr>
        <w:ind w:firstLine="325"/>
        <w:jc w:val="center"/>
        <w:rPr>
          <w:bCs/>
          <w:sz w:val="28"/>
          <w:szCs w:val="28"/>
        </w:rPr>
      </w:pPr>
    </w:p>
    <w:p w:rsidR="004A5844" w:rsidRDefault="00CC2D38">
      <w:pPr>
        <w:ind w:firstLine="325"/>
        <w:jc w:val="center"/>
        <w:rPr>
          <w:bCs/>
          <w:sz w:val="28"/>
          <w:szCs w:val="28"/>
        </w:rPr>
      </w:pPr>
      <w:r w:rsidRPr="00DA1445">
        <w:rPr>
          <w:bCs/>
          <w:sz w:val="28"/>
          <w:szCs w:val="28"/>
        </w:rPr>
        <w:t>Таблица денежных оттоков и притоков банка</w:t>
      </w:r>
    </w:p>
    <w:p w:rsidR="004A5844" w:rsidRDefault="004A5844">
      <w:pPr>
        <w:ind w:firstLine="325"/>
        <w:jc w:val="center"/>
        <w:rPr>
          <w:b/>
          <w:bCs/>
          <w:sz w:val="28"/>
          <w:szCs w:val="28"/>
        </w:rPr>
      </w:pPr>
    </w:p>
    <w:p w:rsidR="004A5844" w:rsidRDefault="004A5844">
      <w:pPr>
        <w:ind w:firstLine="325"/>
        <w:jc w:val="center"/>
        <w:rPr>
          <w:b/>
          <w:bCs/>
          <w:sz w:val="28"/>
          <w:szCs w:val="28"/>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88"/>
        <w:gridCol w:w="6637"/>
        <w:gridCol w:w="2410"/>
        <w:gridCol w:w="12"/>
      </w:tblGrid>
      <w:tr w:rsidR="004A5844" w:rsidTr="0029199B">
        <w:trPr>
          <w:gridAfter w:val="1"/>
          <w:wAfter w:w="12" w:type="dxa"/>
        </w:trPr>
        <w:tc>
          <w:tcPr>
            <w:tcW w:w="588"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w:t>
            </w:r>
          </w:p>
        </w:tc>
        <w:tc>
          <w:tcPr>
            <w:tcW w:w="6637"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Наименование статей</w:t>
            </w:r>
          </w:p>
        </w:tc>
        <w:tc>
          <w:tcPr>
            <w:tcW w:w="2410"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Коэффициент</w:t>
            </w:r>
          </w:p>
          <w:p w:rsidR="004A5844" w:rsidRDefault="00CC2D38">
            <w:pPr>
              <w:jc w:val="center"/>
              <w:textAlignment w:val="baseline"/>
              <w:rPr>
                <w:color w:val="000000"/>
                <w:spacing w:val="2"/>
                <w:sz w:val="28"/>
                <w:szCs w:val="28"/>
              </w:rPr>
            </w:pPr>
            <w:r w:rsidRPr="00DA1445">
              <w:rPr>
                <w:color w:val="000000"/>
                <w:spacing w:val="2"/>
                <w:sz w:val="28"/>
                <w:szCs w:val="28"/>
              </w:rPr>
              <w:t>оттока (притока) в процентах</w:t>
            </w:r>
          </w:p>
        </w:tc>
      </w:tr>
      <w:tr w:rsidR="004A5844" w:rsidTr="0029199B">
        <w:tc>
          <w:tcPr>
            <w:tcW w:w="9647" w:type="dxa"/>
            <w:gridSpan w:val="4"/>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Денежные оттоки по обязательствам перед физическими лицами</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Стабильные депозиты</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Менее стабильные депозиты</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денежные оттоки по обязательствам перед физическими лицами, не включенные в строки 1 и 2 настоящей таблицы</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9647" w:type="dxa"/>
            <w:gridSpan w:val="4"/>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Денежные оттоки по обязательствам перед юридическими лицами, субъектами малого предпринимательства, не обеспеченным активами банка</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Вклады, связанные с клиринговой, </w:t>
            </w:r>
            <w:proofErr w:type="spellStart"/>
            <w:r w:rsidRPr="00DA1445">
              <w:rPr>
                <w:color w:val="000000"/>
                <w:spacing w:val="2"/>
                <w:sz w:val="28"/>
                <w:szCs w:val="28"/>
              </w:rPr>
              <w:t>кастодиальной</w:t>
            </w:r>
            <w:proofErr w:type="spellEnd"/>
            <w:r w:rsidRPr="00DA1445">
              <w:rPr>
                <w:color w:val="000000"/>
                <w:spacing w:val="2"/>
                <w:sz w:val="28"/>
                <w:szCs w:val="28"/>
              </w:rPr>
              <w:t xml:space="preserve"> деятельностью, деятельностью по управлению ликвидностью</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6</w:t>
            </w:r>
          </w:p>
        </w:tc>
        <w:tc>
          <w:tcPr>
            <w:tcW w:w="6637" w:type="dxa"/>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Срочные вклады нефинансовых организаций</w:t>
            </w:r>
          </w:p>
        </w:tc>
        <w:tc>
          <w:tcPr>
            <w:tcW w:w="2410"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7</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c 1 мая 2022 года по 31 декабря 2022 года включительно – 20</w:t>
            </w:r>
            <w:r>
              <w:rPr>
                <w:color w:val="000000"/>
                <w:spacing w:val="2"/>
                <w:sz w:val="28"/>
                <w:szCs w:val="28"/>
              </w:rPr>
              <w:br/>
            </w:r>
            <w:r w:rsidRPr="00DA1445">
              <w:rPr>
                <w:color w:val="000000"/>
                <w:spacing w:val="2"/>
                <w:sz w:val="28"/>
                <w:szCs w:val="28"/>
              </w:rPr>
              <w:t>с 1 января 2023 года - 40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8</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60</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9</w:t>
            </w:r>
          </w:p>
        </w:tc>
        <w:tc>
          <w:tcPr>
            <w:tcW w:w="6637" w:type="dxa"/>
            <w:shd w:val="clear" w:color="auto" w:fill="auto"/>
            <w:tcMar>
              <w:top w:w="45" w:type="dxa"/>
              <w:left w:w="75" w:type="dxa"/>
              <w:bottom w:w="45" w:type="dxa"/>
              <w:right w:w="75" w:type="dxa"/>
            </w:tcMar>
            <w:hideMark/>
          </w:tcPr>
          <w:p w:rsidR="004A5844" w:rsidRDefault="00CC2D38">
            <w:pPr>
              <w:textAlignment w:val="baseline"/>
              <w:rPr>
                <w:spacing w:val="2"/>
                <w:sz w:val="28"/>
                <w:szCs w:val="28"/>
              </w:rPr>
            </w:pPr>
            <w:r w:rsidRPr="00DA1445">
              <w:rPr>
                <w:spacing w:val="2"/>
                <w:sz w:val="28"/>
                <w:szCs w:val="28"/>
              </w:rPr>
              <w:t>Обязательства перед иными юридическими лицами, в том числе обязательства по выпущенным ценным бумагам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spacing w:val="2"/>
                <w:sz w:val="28"/>
                <w:szCs w:val="28"/>
              </w:rPr>
            </w:pPr>
            <w:r w:rsidRPr="00DA1445">
              <w:rPr>
                <w:spacing w:val="2"/>
                <w:sz w:val="28"/>
                <w:szCs w:val="28"/>
              </w:rPr>
              <w:t>100</w:t>
            </w:r>
          </w:p>
        </w:tc>
      </w:tr>
      <w:tr w:rsidR="004A5844" w:rsidTr="0029199B">
        <w:tc>
          <w:tcPr>
            <w:tcW w:w="9647" w:type="dxa"/>
            <w:gridSpan w:val="4"/>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Денежные оттоки по обязательствам перед юридическими лицами, обеспеченным активами банка</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обеспеченные высококачественными ликвидными активами первого уровня</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11</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перед Правительством Республики Казахстан и Национальным Банком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12</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обеспеченные высококачественными ликвидными активами второго уровня</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13</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14</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обеспеченные обязательства</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9647" w:type="dxa"/>
            <w:gridSpan w:val="4"/>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Дополнительные денежные оттоки по условным и возможным обязательствам</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15</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16</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Наибольший 30 (тридцатидневный) нетто отток за предыдущие 24 (двадцать четыре) месяца</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17</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18</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19</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20</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21</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22</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23</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24</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25</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26</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кредитных линий и линий ликвидности, предоставленных другим банкам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27</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кредитных линий, предоставленных финансовым организациям, не являющимся банками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28</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линий ликвидности, предоставленных иным финансовым организациям, не являющимся банками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29</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30</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w:t>
            </w:r>
            <w:proofErr w:type="spellStart"/>
            <w:r w:rsidRPr="00DA1445">
              <w:rPr>
                <w:color w:val="000000"/>
                <w:spacing w:val="2"/>
                <w:sz w:val="28"/>
                <w:szCs w:val="28"/>
              </w:rPr>
              <w:t>форфейтинговых</w:t>
            </w:r>
            <w:proofErr w:type="spellEnd"/>
            <w:r w:rsidRPr="00DA1445">
              <w:rPr>
                <w:color w:val="000000"/>
                <w:spacing w:val="2"/>
                <w:sz w:val="28"/>
                <w:szCs w:val="28"/>
              </w:rPr>
              <w:t xml:space="preserve"> операций)</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31</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по гарантиям и поручительствам, аккредитивам, не связанным с финансированием экспорта и импорта товаров и услуг</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32</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денежные оттоки по обязательствам, не включенные в строки 4, 5, 6, 7, 8, 9, 10, 11, 12, 13, 14, 15, 16, 17, 18, 19, 20, 21, 22, 23, 24, 25, 26, 27, 28, 29, 30 и 31 настоящей таблицы</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9647" w:type="dxa"/>
            <w:gridSpan w:val="4"/>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Денежные притоки</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33</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Заемные операции, обеспеченные высококачественными ликвидными активами первого уровня</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34</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Заемные операции, обеспеченные высококачественными ликвидными активами второго уровня</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15</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35</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36</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Заемные операции, обеспеченные иными активами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37</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Кредитные линии, линии ликвидности, предоставленные другими банками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38</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Вклады, связанные с клиринговой, </w:t>
            </w:r>
            <w:proofErr w:type="spellStart"/>
            <w:r w:rsidRPr="00DA1445">
              <w:rPr>
                <w:color w:val="000000"/>
                <w:spacing w:val="2"/>
                <w:sz w:val="28"/>
                <w:szCs w:val="28"/>
              </w:rPr>
              <w:t>кастодиальной</w:t>
            </w:r>
            <w:proofErr w:type="spellEnd"/>
            <w:r w:rsidRPr="00DA1445">
              <w:rPr>
                <w:color w:val="000000"/>
                <w:spacing w:val="2"/>
                <w:sz w:val="28"/>
                <w:szCs w:val="28"/>
              </w:rPr>
              <w:t xml:space="preserve"> деятельностью, деятельностью по управлению ликвидностью клиента в других финансовых организациях</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rPr>
          <w:gridAfter w:val="1"/>
          <w:wAfter w:w="12" w:type="dxa"/>
        </w:trPr>
        <w:tc>
          <w:tcPr>
            <w:tcW w:w="588" w:type="dxa"/>
            <w:vMerge w:val="restart"/>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39</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10" w:type="dxa"/>
            <w:shd w:val="clear" w:color="auto" w:fill="auto"/>
            <w:tcMar>
              <w:top w:w="45" w:type="dxa"/>
              <w:left w:w="75" w:type="dxa"/>
              <w:bottom w:w="45" w:type="dxa"/>
              <w:right w:w="75" w:type="dxa"/>
            </w:tcMar>
            <w:hideMark/>
          </w:tcPr>
          <w:p w:rsidR="004A5844" w:rsidRDefault="004A5844">
            <w:pPr>
              <w:jc w:val="center"/>
              <w:rPr>
                <w:color w:val="000000"/>
                <w:sz w:val="28"/>
                <w:szCs w:val="28"/>
              </w:rPr>
            </w:pPr>
          </w:p>
        </w:tc>
      </w:tr>
      <w:tr w:rsidR="004A5844" w:rsidTr="0029199B">
        <w:trPr>
          <w:gridAfter w:val="1"/>
          <w:wAfter w:w="12" w:type="dxa"/>
        </w:trPr>
        <w:tc>
          <w:tcPr>
            <w:tcW w:w="588" w:type="dxa"/>
            <w:vMerge/>
            <w:shd w:val="clear" w:color="auto" w:fill="auto"/>
            <w:vAlign w:val="bottom"/>
            <w:hideMark/>
          </w:tcPr>
          <w:p w:rsidR="004A5844" w:rsidRDefault="004A5844">
            <w:pPr>
              <w:jc w:val="center"/>
              <w:rPr>
                <w:color w:val="000000"/>
                <w:spacing w:val="2"/>
                <w:sz w:val="28"/>
                <w:szCs w:val="28"/>
              </w:rPr>
            </w:pP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физическим лицам и субъектам малого предпринимательства</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rPr>
          <w:gridAfter w:val="1"/>
          <w:wAfter w:w="12" w:type="dxa"/>
        </w:trPr>
        <w:tc>
          <w:tcPr>
            <w:tcW w:w="588" w:type="dxa"/>
            <w:vMerge/>
            <w:shd w:val="clear" w:color="auto" w:fill="auto"/>
            <w:vAlign w:val="bottom"/>
            <w:hideMark/>
          </w:tcPr>
          <w:p w:rsidR="004A5844" w:rsidRDefault="004A5844">
            <w:pPr>
              <w:jc w:val="center"/>
              <w:rPr>
                <w:color w:val="000000"/>
                <w:spacing w:val="2"/>
                <w:sz w:val="28"/>
                <w:szCs w:val="28"/>
              </w:rPr>
            </w:pP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нефинансовым организациям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rPr>
          <w:gridAfter w:val="1"/>
          <w:wAfter w:w="12" w:type="dxa"/>
        </w:trPr>
        <w:tc>
          <w:tcPr>
            <w:tcW w:w="588" w:type="dxa"/>
            <w:vMerge/>
            <w:shd w:val="clear" w:color="auto" w:fill="auto"/>
            <w:vAlign w:val="bottom"/>
            <w:hideMark/>
          </w:tcPr>
          <w:p w:rsidR="004A5844" w:rsidRDefault="004A5844">
            <w:pPr>
              <w:jc w:val="center"/>
              <w:rPr>
                <w:color w:val="000000"/>
                <w:spacing w:val="2"/>
                <w:sz w:val="28"/>
                <w:szCs w:val="28"/>
              </w:rPr>
            </w:pP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финансовым организациям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40</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Нетто притоки по производным финансовым инструментам</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rPr>
          <w:gridAfter w:val="1"/>
          <w:wAfter w:w="12" w:type="dxa"/>
        </w:trPr>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41</w:t>
            </w:r>
          </w:p>
        </w:tc>
        <w:tc>
          <w:tcPr>
            <w:tcW w:w="6637"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10"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bl>
    <w:p w:rsidR="004A5844" w:rsidRDefault="00CC2D38">
      <w:pPr>
        <w:ind w:firstLine="325"/>
        <w:jc w:val="center"/>
        <w:rPr>
          <w:b/>
          <w:bCs/>
          <w:sz w:val="28"/>
          <w:szCs w:val="28"/>
        </w:rPr>
      </w:pPr>
      <w:r>
        <w:br w:type="page"/>
      </w:r>
    </w:p>
    <w:p w:rsidR="004A5844" w:rsidRDefault="004A5844">
      <w:pPr>
        <w:ind w:firstLine="325"/>
        <w:jc w:val="center"/>
        <w:rPr>
          <w:b/>
          <w:bCs/>
          <w:sz w:val="28"/>
          <w:szCs w:val="28"/>
        </w:rPr>
      </w:pPr>
    </w:p>
    <w:p w:rsidR="004A5844" w:rsidRDefault="004A5844">
      <w:pPr>
        <w:ind w:firstLine="325"/>
        <w:jc w:val="center"/>
        <w:rPr>
          <w:b/>
          <w:bCs/>
          <w:sz w:val="28"/>
          <w:szCs w:val="28"/>
        </w:rPr>
      </w:pPr>
    </w:p>
    <w:p w:rsidR="004A5844" w:rsidRDefault="004A5844">
      <w:pPr>
        <w:ind w:firstLine="325"/>
        <w:jc w:val="center"/>
        <w:rPr>
          <w:b/>
          <w:bCs/>
          <w:sz w:val="28"/>
          <w:szCs w:val="28"/>
        </w:rPr>
      </w:pPr>
    </w:p>
    <w:p w:rsidR="004A5844" w:rsidRDefault="004A5844">
      <w:pPr>
        <w:ind w:firstLine="325"/>
        <w:jc w:val="center"/>
        <w:rPr>
          <w:b/>
          <w:bCs/>
          <w:sz w:val="28"/>
          <w:szCs w:val="28"/>
        </w:rPr>
      </w:pPr>
    </w:p>
    <w:p w:rsidR="004A5844" w:rsidRDefault="004A5844">
      <w:pPr>
        <w:ind w:firstLine="325"/>
        <w:jc w:val="center"/>
        <w:rPr>
          <w:b/>
          <w:bCs/>
          <w:sz w:val="28"/>
          <w:szCs w:val="28"/>
        </w:rPr>
      </w:pPr>
    </w:p>
    <w:p w:rsidR="004A5844" w:rsidRDefault="004A5844">
      <w:pPr>
        <w:shd w:val="clear" w:color="auto" w:fill="FFFFFF"/>
        <w:tabs>
          <w:tab w:val="left" w:pos="709"/>
          <w:tab w:val="left" w:pos="993"/>
        </w:tabs>
        <w:ind w:right="-144"/>
        <w:contextualSpacing/>
        <w:rPr>
          <w:b/>
          <w:bCs/>
          <w:color w:val="000000"/>
          <w:sz w:val="28"/>
          <w:szCs w:val="28"/>
        </w:rPr>
      </w:pPr>
    </w:p>
    <w:tbl>
      <w:tblPr>
        <w:tblStyle w:val="a3"/>
        <w:tblpPr w:leftFromText="180" w:rightFromText="180" w:vertAnchor="page" w:horzAnchor="margin" w:tblpXSpec="right" w:tblpY="915"/>
        <w:tblW w:w="6379" w:type="dxa"/>
        <w:tblLook w:val="04A0" w:firstRow="1" w:lastRow="0" w:firstColumn="1" w:lastColumn="0" w:noHBand="0" w:noVBand="1"/>
      </w:tblPr>
      <w:tblGrid>
        <w:gridCol w:w="6379"/>
      </w:tblGrid>
      <w:tr w:rsidR="004A5844" w:rsidTr="0029199B">
        <w:trPr>
          <w:trHeight w:val="1851"/>
        </w:trPr>
        <w:tc>
          <w:tcPr>
            <w:tcW w:w="6379" w:type="dxa"/>
            <w:tcBorders>
              <w:top w:val="nil"/>
              <w:left w:val="nil"/>
              <w:bottom w:val="nil"/>
              <w:right w:val="nil"/>
            </w:tcBorders>
            <w:hideMark/>
          </w:tcPr>
          <w:p w:rsidR="004A5844" w:rsidRDefault="00CC2D38">
            <w:pPr>
              <w:ind w:right="-68" w:firstLine="709"/>
              <w:jc w:val="right"/>
              <w:rPr>
                <w:rFonts w:eastAsia="Calibri"/>
                <w:sz w:val="28"/>
                <w:szCs w:val="28"/>
              </w:rPr>
            </w:pPr>
            <w:bookmarkStart w:id="15" w:name="_Hlk149757277"/>
            <w:r w:rsidRPr="00DA1445">
              <w:rPr>
                <w:rFonts w:eastAsia="Calibri"/>
                <w:sz w:val="28"/>
                <w:szCs w:val="28"/>
              </w:rPr>
              <w:t>Приложение 6</w:t>
            </w:r>
          </w:p>
          <w:p w:rsidR="004A5844" w:rsidRDefault="00CC2D38">
            <w:pPr>
              <w:ind w:right="-68" w:firstLine="709"/>
              <w:jc w:val="right"/>
              <w:rPr>
                <w:rFonts w:eastAsia="Calibri"/>
                <w:sz w:val="28"/>
                <w:szCs w:val="28"/>
              </w:rPr>
            </w:pPr>
            <w:r w:rsidRPr="00DA1445">
              <w:rPr>
                <w:rFonts w:eastAsia="Calibri"/>
                <w:sz w:val="28"/>
                <w:szCs w:val="28"/>
              </w:rPr>
              <w:t xml:space="preserve">к Перечню нормативных правовых актов Республики Казахстан по вопросам </w:t>
            </w:r>
          </w:p>
          <w:p w:rsidR="004A5844" w:rsidRDefault="00CC2D38">
            <w:pPr>
              <w:ind w:right="-68" w:firstLine="709"/>
              <w:jc w:val="right"/>
              <w:rPr>
                <w:rFonts w:eastAsia="Calibri"/>
                <w:sz w:val="28"/>
                <w:szCs w:val="28"/>
              </w:rPr>
            </w:pPr>
            <w:r w:rsidRPr="00DA1445">
              <w:rPr>
                <w:rFonts w:eastAsia="Calibri"/>
                <w:sz w:val="28"/>
                <w:szCs w:val="28"/>
              </w:rPr>
              <w:t xml:space="preserve">регулирования банковской деятельности, </w:t>
            </w:r>
          </w:p>
          <w:p w:rsidR="004A5844" w:rsidRDefault="00CC2D38">
            <w:pPr>
              <w:ind w:right="-68" w:firstLine="709"/>
              <w:contextualSpacing/>
              <w:jc w:val="right"/>
              <w:rPr>
                <w:rFonts w:eastAsia="Calibri"/>
                <w:sz w:val="28"/>
                <w:szCs w:val="28"/>
              </w:rPr>
            </w:pPr>
            <w:r w:rsidRPr="00DA1445">
              <w:rPr>
                <w:rFonts w:eastAsia="Calibri"/>
                <w:sz w:val="28"/>
                <w:szCs w:val="28"/>
              </w:rPr>
              <w:t>в которые вносятся изменения и дополнение</w:t>
            </w:r>
          </w:p>
          <w:p w:rsidR="004A5844" w:rsidRDefault="004A5844">
            <w:pPr>
              <w:ind w:right="-68" w:firstLine="709"/>
              <w:contextualSpacing/>
              <w:jc w:val="right"/>
              <w:rPr>
                <w:rFonts w:eastAsia="Calibri"/>
                <w:sz w:val="28"/>
                <w:szCs w:val="28"/>
              </w:rPr>
            </w:pPr>
          </w:p>
          <w:p w:rsidR="004A5844" w:rsidRDefault="004A5844">
            <w:pPr>
              <w:ind w:right="-68" w:firstLine="709"/>
              <w:contextualSpacing/>
              <w:jc w:val="right"/>
              <w:rPr>
                <w:rFonts w:eastAsia="Calibri"/>
                <w:sz w:val="28"/>
                <w:szCs w:val="28"/>
              </w:rPr>
            </w:pPr>
          </w:p>
          <w:p w:rsidR="004A5844" w:rsidRDefault="00CC2D38">
            <w:pPr>
              <w:ind w:right="-68" w:firstLine="709"/>
              <w:contextualSpacing/>
              <w:jc w:val="right"/>
              <w:rPr>
                <w:rFonts w:eastAsia="Calibri"/>
                <w:sz w:val="28"/>
                <w:szCs w:val="28"/>
              </w:rPr>
            </w:pPr>
            <w:r w:rsidRPr="00DA1445">
              <w:rPr>
                <w:rFonts w:eastAsia="Calibri"/>
                <w:sz w:val="28"/>
                <w:szCs w:val="28"/>
              </w:rPr>
              <w:t>Приложение 15</w:t>
            </w:r>
          </w:p>
          <w:p w:rsidR="004A5844" w:rsidRDefault="00CC2D38">
            <w:pPr>
              <w:ind w:right="-68" w:firstLine="709"/>
              <w:contextualSpacing/>
              <w:jc w:val="right"/>
              <w:rPr>
                <w:rFonts w:eastAsia="Calibri"/>
                <w:sz w:val="28"/>
                <w:szCs w:val="28"/>
              </w:rPr>
            </w:pPr>
            <w:r w:rsidRPr="00DA1445">
              <w:rPr>
                <w:rFonts w:eastAsia="Calibri"/>
                <w:sz w:val="28"/>
                <w:szCs w:val="28"/>
              </w:rPr>
              <w:t xml:space="preserve">к Нормативным значениям и методикам </w:t>
            </w:r>
          </w:p>
          <w:p w:rsidR="004A5844" w:rsidRDefault="00CC2D38">
            <w:pPr>
              <w:ind w:right="-68" w:firstLine="709"/>
              <w:contextualSpacing/>
              <w:jc w:val="right"/>
              <w:rPr>
                <w:rFonts w:eastAsia="Calibri"/>
                <w:sz w:val="28"/>
                <w:szCs w:val="28"/>
              </w:rPr>
            </w:pPr>
            <w:r w:rsidRPr="00DA1445">
              <w:rPr>
                <w:rFonts w:eastAsia="Calibri"/>
                <w:sz w:val="28"/>
                <w:szCs w:val="28"/>
              </w:rPr>
              <w:t xml:space="preserve">расчетов </w:t>
            </w:r>
            <w:proofErr w:type="spellStart"/>
            <w:r w:rsidRPr="00DA1445">
              <w:rPr>
                <w:rFonts w:eastAsia="Calibri"/>
                <w:sz w:val="28"/>
                <w:szCs w:val="28"/>
              </w:rPr>
              <w:t>пруденциальных</w:t>
            </w:r>
            <w:proofErr w:type="spellEnd"/>
            <w:r w:rsidRPr="00DA1445">
              <w:rPr>
                <w:rFonts w:eastAsia="Calibri"/>
                <w:sz w:val="28"/>
                <w:szCs w:val="28"/>
              </w:rPr>
              <w:t xml:space="preserve"> нормативов и </w:t>
            </w:r>
          </w:p>
          <w:p w:rsidR="004A5844" w:rsidRDefault="00CC2D38">
            <w:pPr>
              <w:ind w:right="-68" w:firstLine="709"/>
              <w:contextualSpacing/>
              <w:jc w:val="right"/>
              <w:rPr>
                <w:rFonts w:eastAsia="Calibri"/>
                <w:sz w:val="28"/>
                <w:szCs w:val="28"/>
              </w:rPr>
            </w:pPr>
            <w:r w:rsidRPr="00DA1445">
              <w:rPr>
                <w:rFonts w:eastAsia="Calibri"/>
                <w:sz w:val="28"/>
                <w:szCs w:val="28"/>
              </w:rPr>
              <w:t xml:space="preserve">иных обязательных к соблюдению норм и </w:t>
            </w:r>
          </w:p>
          <w:p w:rsidR="004A5844" w:rsidRDefault="00CC2D38">
            <w:pPr>
              <w:ind w:right="-68" w:firstLine="709"/>
              <w:jc w:val="right"/>
              <w:rPr>
                <w:rFonts w:eastAsia="Calibri"/>
                <w:sz w:val="28"/>
                <w:szCs w:val="28"/>
              </w:rPr>
            </w:pPr>
            <w:r w:rsidRPr="00DA1445">
              <w:rPr>
                <w:rFonts w:eastAsia="Calibri"/>
                <w:sz w:val="28"/>
                <w:szCs w:val="28"/>
              </w:rPr>
              <w:t xml:space="preserve">лимитов, размеру капитала банка </w:t>
            </w:r>
            <w:bookmarkEnd w:id="15"/>
          </w:p>
        </w:tc>
      </w:tr>
    </w:tbl>
    <w:p w:rsidR="004A5844" w:rsidRDefault="004A5844">
      <w:pPr>
        <w:shd w:val="clear" w:color="auto" w:fill="FFFFFF"/>
        <w:tabs>
          <w:tab w:val="left" w:pos="709"/>
          <w:tab w:val="left" w:pos="993"/>
        </w:tabs>
        <w:ind w:right="-144"/>
        <w:contextualSpacing/>
        <w:rPr>
          <w:bCs/>
          <w:color w:val="000000"/>
          <w:sz w:val="28"/>
          <w:szCs w:val="28"/>
        </w:rPr>
      </w:pPr>
    </w:p>
    <w:p w:rsidR="004A5844" w:rsidRDefault="004A5844">
      <w:pPr>
        <w:shd w:val="clear" w:color="auto" w:fill="FFFFFF"/>
        <w:tabs>
          <w:tab w:val="left" w:pos="709"/>
          <w:tab w:val="left" w:pos="993"/>
        </w:tabs>
        <w:ind w:right="-144"/>
        <w:contextualSpacing/>
        <w:rPr>
          <w:bCs/>
          <w:color w:val="000000"/>
          <w:sz w:val="28"/>
          <w:szCs w:val="28"/>
        </w:rPr>
      </w:pPr>
    </w:p>
    <w:p w:rsidR="004A5844" w:rsidRDefault="004A5844">
      <w:pPr>
        <w:shd w:val="clear" w:color="auto" w:fill="FFFFFF"/>
        <w:tabs>
          <w:tab w:val="left" w:pos="709"/>
          <w:tab w:val="left" w:pos="993"/>
        </w:tabs>
        <w:ind w:right="-144"/>
        <w:contextualSpacing/>
        <w:rPr>
          <w:bCs/>
          <w:color w:val="000000"/>
          <w:sz w:val="28"/>
          <w:szCs w:val="28"/>
        </w:rPr>
      </w:pPr>
    </w:p>
    <w:p w:rsidR="004A5844" w:rsidRDefault="004A5844">
      <w:pPr>
        <w:ind w:left="708" w:firstLine="1"/>
        <w:jc w:val="center"/>
        <w:rPr>
          <w:bCs/>
          <w:sz w:val="28"/>
          <w:szCs w:val="28"/>
        </w:rPr>
      </w:pPr>
    </w:p>
    <w:p w:rsidR="004A5844" w:rsidRDefault="004A5844">
      <w:pPr>
        <w:ind w:left="708" w:firstLine="1"/>
        <w:jc w:val="center"/>
        <w:rPr>
          <w:bCs/>
          <w:sz w:val="28"/>
          <w:szCs w:val="28"/>
        </w:rPr>
      </w:pPr>
    </w:p>
    <w:p w:rsidR="004A5844" w:rsidRDefault="004A5844">
      <w:pPr>
        <w:ind w:left="708" w:firstLine="1"/>
        <w:jc w:val="center"/>
        <w:rPr>
          <w:bCs/>
          <w:sz w:val="28"/>
          <w:szCs w:val="28"/>
        </w:rPr>
      </w:pPr>
    </w:p>
    <w:p w:rsidR="004A5844" w:rsidRDefault="004A5844">
      <w:pPr>
        <w:ind w:left="708" w:firstLine="1"/>
        <w:jc w:val="center"/>
        <w:rPr>
          <w:bCs/>
          <w:sz w:val="28"/>
          <w:szCs w:val="28"/>
        </w:rPr>
      </w:pPr>
    </w:p>
    <w:p w:rsidR="004A5844" w:rsidRDefault="00CC2D38">
      <w:pPr>
        <w:ind w:left="708" w:firstLine="1"/>
        <w:jc w:val="center"/>
        <w:rPr>
          <w:bCs/>
          <w:sz w:val="28"/>
          <w:szCs w:val="28"/>
        </w:rPr>
      </w:pPr>
      <w:r w:rsidRPr="00DA1445">
        <w:rPr>
          <w:bCs/>
          <w:sz w:val="28"/>
          <w:szCs w:val="28"/>
        </w:rPr>
        <w:t>Таблица обязательств доступного стабильного фондирования</w:t>
      </w:r>
    </w:p>
    <w:p w:rsidR="004A5844" w:rsidRDefault="004A5844">
      <w:pPr>
        <w:ind w:left="708" w:firstLine="1"/>
        <w:jc w:val="center"/>
        <w:rPr>
          <w:rFonts w:eastAsia="Calibri"/>
          <w:b/>
          <w:sz w:val="28"/>
          <w:szCs w:val="28"/>
        </w:rPr>
      </w:pPr>
    </w:p>
    <w:p w:rsidR="004A5844" w:rsidRDefault="004A5844">
      <w:pPr>
        <w:ind w:left="708" w:firstLine="1"/>
        <w:jc w:val="center"/>
        <w:rPr>
          <w:rFonts w:eastAsia="Calibri"/>
          <w:b/>
          <w:sz w:val="28"/>
          <w:szCs w:val="28"/>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88"/>
        <w:gridCol w:w="7062"/>
        <w:gridCol w:w="1959"/>
      </w:tblGrid>
      <w:tr w:rsidR="004A5844" w:rsidTr="0029199B">
        <w:tc>
          <w:tcPr>
            <w:tcW w:w="588"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w:t>
            </w:r>
          </w:p>
        </w:tc>
        <w:tc>
          <w:tcPr>
            <w:tcW w:w="7062"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Наименование статей</w:t>
            </w:r>
          </w:p>
        </w:tc>
        <w:tc>
          <w:tcPr>
            <w:tcW w:w="1959"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Коэффициент доступного стабильного фондирования, в процентах</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инструменты капитала и обязательства с оставшимся сроком погашения 1 (один) год и более</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Стабильные депозиты</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95</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Менее стабильные депозиты</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90</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с оставшимся сроком погашения менее 1 (одного) года, предоставленные нефинансовыми организациями</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6.</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Вклады, связанные с клиринговой, </w:t>
            </w:r>
            <w:proofErr w:type="spellStart"/>
            <w:r w:rsidRPr="00DA1445">
              <w:rPr>
                <w:color w:val="000000"/>
                <w:spacing w:val="2"/>
                <w:sz w:val="28"/>
                <w:szCs w:val="28"/>
              </w:rPr>
              <w:t>кастодиальной</w:t>
            </w:r>
            <w:proofErr w:type="spellEnd"/>
            <w:r w:rsidRPr="00DA1445">
              <w:rPr>
                <w:color w:val="000000"/>
                <w:spacing w:val="2"/>
                <w:sz w:val="28"/>
                <w:szCs w:val="28"/>
              </w:rPr>
              <w:t xml:space="preserve"> деятельностью, с деятельностью по управлению ликвидностью клиента</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7.</w:t>
            </w:r>
          </w:p>
        </w:tc>
        <w:tc>
          <w:tcPr>
            <w:tcW w:w="7062" w:type="dxa"/>
            <w:shd w:val="clear" w:color="auto" w:fill="auto"/>
            <w:tcMar>
              <w:top w:w="45" w:type="dxa"/>
              <w:left w:w="75" w:type="dxa"/>
              <w:bottom w:w="45" w:type="dxa"/>
              <w:right w:w="75" w:type="dxa"/>
            </w:tcMar>
          </w:tcPr>
          <w:p w:rsidR="004A5844" w:rsidRDefault="00CC2D38">
            <w:pPr>
              <w:textAlignment w:val="baseline"/>
              <w:rPr>
                <w:color w:val="000000"/>
                <w:spacing w:val="2"/>
                <w:sz w:val="28"/>
                <w:szCs w:val="28"/>
              </w:rPr>
            </w:pPr>
            <w:r w:rsidRPr="00DA1445">
              <w:rPr>
                <w:color w:val="000000"/>
                <w:spacing w:val="2"/>
                <w:sz w:val="28"/>
                <w:szCs w:val="28"/>
              </w:rPr>
              <w:t>Срочные вклады нефинансовых организаций</w:t>
            </w:r>
          </w:p>
        </w:tc>
        <w:tc>
          <w:tcPr>
            <w:tcW w:w="1959"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8.</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9.</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виды обязательств, включая вклады юридических лиц, с оставшимся сроком погашения более 6 (шести) месяцев и менее 1 (одного) года</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10.</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Вклады юридических лиц с оставшимся сроком погашения менее 6 (шести) месяцев</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11.</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Вклады юридических лиц с возможностью безусловного досрочного изъятия</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с 1 января 2024 года – 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12.</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обязательства, в том числе бессрочные обязательства (с установлением особого режима для отсроченных налоговых обязательств)</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88" w:type="dxa"/>
            <w:shd w:val="clear" w:color="auto" w:fill="auto"/>
            <w:tcMar>
              <w:top w:w="45" w:type="dxa"/>
              <w:left w:w="75" w:type="dxa"/>
              <w:bottom w:w="45" w:type="dxa"/>
              <w:right w:w="75" w:type="dxa"/>
            </w:tcMar>
          </w:tcPr>
          <w:p w:rsidR="004A5844" w:rsidRDefault="00CC2D38">
            <w:pPr>
              <w:jc w:val="center"/>
              <w:textAlignment w:val="baseline"/>
              <w:rPr>
                <w:color w:val="000000"/>
                <w:spacing w:val="2"/>
                <w:sz w:val="28"/>
                <w:szCs w:val="28"/>
              </w:rPr>
            </w:pPr>
            <w:r w:rsidRPr="00DA1445">
              <w:rPr>
                <w:color w:val="000000"/>
                <w:spacing w:val="2"/>
                <w:sz w:val="28"/>
                <w:szCs w:val="28"/>
              </w:rPr>
              <w:t>13.</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88"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14.</w:t>
            </w:r>
          </w:p>
        </w:tc>
        <w:tc>
          <w:tcPr>
            <w:tcW w:w="7062"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Платежи, возникающие от покупки финансовых инструментов, иностранной валюты в день покупки</w:t>
            </w:r>
          </w:p>
        </w:tc>
        <w:tc>
          <w:tcPr>
            <w:tcW w:w="1959"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bl>
    <w:p w:rsidR="004A5844" w:rsidRDefault="00CC2D38">
      <w:pPr>
        <w:ind w:left="708" w:firstLine="1"/>
        <w:jc w:val="center"/>
        <w:rPr>
          <w:rFonts w:eastAsia="Calibri"/>
          <w:b/>
          <w:sz w:val="28"/>
          <w:szCs w:val="28"/>
        </w:rPr>
      </w:pPr>
      <w:r>
        <w:br w:type="page"/>
      </w:r>
    </w:p>
    <w:p w:rsidR="004A5844" w:rsidRDefault="00CC2D38">
      <w:pPr>
        <w:ind w:left="708" w:firstLine="1"/>
        <w:jc w:val="right"/>
        <w:rPr>
          <w:rFonts w:eastAsia="Calibri"/>
          <w:sz w:val="28"/>
          <w:szCs w:val="28"/>
        </w:rPr>
      </w:pPr>
      <w:r w:rsidRPr="00DA1445">
        <w:rPr>
          <w:rFonts w:eastAsia="Calibri"/>
          <w:sz w:val="28"/>
          <w:szCs w:val="28"/>
        </w:rPr>
        <w:t>Приложение 7</w:t>
      </w:r>
    </w:p>
    <w:p w:rsidR="004A5844" w:rsidRDefault="00CC2D38">
      <w:pPr>
        <w:ind w:left="708" w:firstLine="1"/>
        <w:jc w:val="right"/>
        <w:rPr>
          <w:rFonts w:eastAsia="Calibri"/>
          <w:sz w:val="28"/>
          <w:szCs w:val="28"/>
        </w:rPr>
      </w:pPr>
      <w:r w:rsidRPr="00DA1445">
        <w:rPr>
          <w:rFonts w:eastAsia="Calibri"/>
          <w:sz w:val="28"/>
          <w:szCs w:val="28"/>
        </w:rPr>
        <w:t xml:space="preserve">к Перечню нормативных правовых актов </w:t>
      </w:r>
    </w:p>
    <w:p w:rsidR="004A5844" w:rsidRDefault="00CC2D38">
      <w:pPr>
        <w:ind w:left="708" w:firstLine="1"/>
        <w:jc w:val="right"/>
        <w:rPr>
          <w:rFonts w:eastAsia="Calibri"/>
          <w:sz w:val="28"/>
          <w:szCs w:val="28"/>
        </w:rPr>
      </w:pPr>
      <w:r w:rsidRPr="00DA1445">
        <w:rPr>
          <w:rFonts w:eastAsia="Calibri"/>
          <w:sz w:val="28"/>
          <w:szCs w:val="28"/>
        </w:rPr>
        <w:t xml:space="preserve">Республики Казахстан по вопросам </w:t>
      </w:r>
    </w:p>
    <w:p w:rsidR="004A5844" w:rsidRDefault="00CC2D38">
      <w:pPr>
        <w:ind w:left="708" w:firstLine="1"/>
        <w:jc w:val="right"/>
        <w:rPr>
          <w:rFonts w:eastAsia="Calibri"/>
          <w:sz w:val="28"/>
          <w:szCs w:val="28"/>
        </w:rPr>
      </w:pPr>
      <w:r w:rsidRPr="00DA1445">
        <w:rPr>
          <w:rFonts w:eastAsia="Calibri"/>
          <w:sz w:val="28"/>
          <w:szCs w:val="28"/>
        </w:rPr>
        <w:t xml:space="preserve">регулирования банковской деятельности, </w:t>
      </w:r>
    </w:p>
    <w:p w:rsidR="004A5844" w:rsidRDefault="00CC2D38">
      <w:pPr>
        <w:ind w:left="708" w:firstLine="1"/>
        <w:jc w:val="right"/>
        <w:rPr>
          <w:rFonts w:eastAsia="Calibri"/>
          <w:sz w:val="28"/>
          <w:szCs w:val="28"/>
        </w:rPr>
      </w:pPr>
      <w:r w:rsidRPr="00DA1445">
        <w:rPr>
          <w:rFonts w:eastAsia="Calibri"/>
          <w:sz w:val="28"/>
          <w:szCs w:val="28"/>
        </w:rPr>
        <w:t>в которые вносятся изменения и дополнение</w:t>
      </w:r>
    </w:p>
    <w:p w:rsidR="004A5844" w:rsidRDefault="004A5844">
      <w:pPr>
        <w:ind w:left="708" w:firstLine="1"/>
        <w:jc w:val="right"/>
        <w:rPr>
          <w:rFonts w:eastAsia="Calibri"/>
          <w:sz w:val="28"/>
          <w:szCs w:val="28"/>
        </w:rPr>
      </w:pPr>
    </w:p>
    <w:p w:rsidR="004A5844" w:rsidRDefault="004A5844">
      <w:pPr>
        <w:ind w:left="708" w:firstLine="1"/>
        <w:jc w:val="right"/>
        <w:rPr>
          <w:rFonts w:eastAsia="Calibri"/>
          <w:sz w:val="28"/>
          <w:szCs w:val="28"/>
        </w:rPr>
      </w:pPr>
    </w:p>
    <w:p w:rsidR="004A5844" w:rsidRDefault="00CC2D38">
      <w:pPr>
        <w:ind w:left="708" w:firstLine="1"/>
        <w:jc w:val="right"/>
        <w:rPr>
          <w:rFonts w:eastAsia="Calibri"/>
          <w:sz w:val="28"/>
          <w:szCs w:val="28"/>
        </w:rPr>
      </w:pPr>
      <w:r w:rsidRPr="00DA1445">
        <w:rPr>
          <w:rFonts w:eastAsia="Calibri"/>
          <w:sz w:val="28"/>
          <w:szCs w:val="28"/>
        </w:rPr>
        <w:t>Приложение 16</w:t>
      </w:r>
    </w:p>
    <w:p w:rsidR="004A5844" w:rsidRDefault="00CC2D38">
      <w:pPr>
        <w:ind w:left="708" w:firstLine="1"/>
        <w:jc w:val="right"/>
        <w:rPr>
          <w:rFonts w:eastAsia="Calibri"/>
          <w:sz w:val="28"/>
          <w:szCs w:val="28"/>
        </w:rPr>
      </w:pPr>
      <w:r w:rsidRPr="00DA1445">
        <w:rPr>
          <w:rFonts w:eastAsia="Calibri"/>
          <w:sz w:val="28"/>
          <w:szCs w:val="28"/>
        </w:rPr>
        <w:t xml:space="preserve">к Нормативным значениям и методикам </w:t>
      </w:r>
    </w:p>
    <w:p w:rsidR="004A5844" w:rsidRDefault="00CC2D38">
      <w:pPr>
        <w:ind w:left="708" w:firstLine="1"/>
        <w:jc w:val="right"/>
        <w:rPr>
          <w:rFonts w:eastAsia="Calibri"/>
          <w:sz w:val="28"/>
          <w:szCs w:val="28"/>
        </w:rPr>
      </w:pPr>
      <w:r w:rsidRPr="00DA1445">
        <w:rPr>
          <w:rFonts w:eastAsia="Calibri"/>
          <w:sz w:val="28"/>
          <w:szCs w:val="28"/>
        </w:rPr>
        <w:t xml:space="preserve">расчетов </w:t>
      </w:r>
      <w:proofErr w:type="spellStart"/>
      <w:r w:rsidRPr="00DA1445">
        <w:rPr>
          <w:rFonts w:eastAsia="Calibri"/>
          <w:sz w:val="28"/>
          <w:szCs w:val="28"/>
        </w:rPr>
        <w:t>пруденциальных</w:t>
      </w:r>
      <w:proofErr w:type="spellEnd"/>
      <w:r w:rsidRPr="00DA1445">
        <w:rPr>
          <w:rFonts w:eastAsia="Calibri"/>
          <w:sz w:val="28"/>
          <w:szCs w:val="28"/>
        </w:rPr>
        <w:t xml:space="preserve"> нормативов и </w:t>
      </w:r>
    </w:p>
    <w:p w:rsidR="004A5844" w:rsidRDefault="00CC2D38">
      <w:pPr>
        <w:ind w:left="708" w:firstLine="1"/>
        <w:jc w:val="right"/>
        <w:rPr>
          <w:rFonts w:eastAsia="Calibri"/>
          <w:sz w:val="28"/>
          <w:szCs w:val="28"/>
        </w:rPr>
      </w:pPr>
      <w:r w:rsidRPr="00DA1445">
        <w:rPr>
          <w:rFonts w:eastAsia="Calibri"/>
          <w:sz w:val="28"/>
          <w:szCs w:val="28"/>
        </w:rPr>
        <w:t xml:space="preserve">иных обязательных к соблюдению норм и </w:t>
      </w:r>
    </w:p>
    <w:p w:rsidR="004A5844" w:rsidRDefault="00CC2D38">
      <w:pPr>
        <w:ind w:left="708" w:firstLine="1"/>
        <w:jc w:val="right"/>
        <w:rPr>
          <w:rFonts w:eastAsia="Calibri"/>
          <w:sz w:val="28"/>
          <w:szCs w:val="28"/>
        </w:rPr>
      </w:pPr>
      <w:r w:rsidRPr="00DA1445">
        <w:rPr>
          <w:rFonts w:eastAsia="Calibri"/>
          <w:sz w:val="28"/>
          <w:szCs w:val="28"/>
        </w:rPr>
        <w:t>лимитов, размеру капитала банка</w:t>
      </w:r>
    </w:p>
    <w:p w:rsidR="004A5844" w:rsidRDefault="004A5844">
      <w:pPr>
        <w:ind w:left="708" w:firstLine="1"/>
        <w:jc w:val="right"/>
        <w:rPr>
          <w:rFonts w:eastAsia="Calibri"/>
          <w:sz w:val="28"/>
          <w:szCs w:val="28"/>
        </w:rPr>
      </w:pPr>
    </w:p>
    <w:p w:rsidR="004A5844" w:rsidRDefault="004A5844">
      <w:pPr>
        <w:ind w:left="708" w:firstLine="1"/>
        <w:jc w:val="right"/>
        <w:rPr>
          <w:rFonts w:eastAsia="Calibri"/>
          <w:sz w:val="28"/>
          <w:szCs w:val="28"/>
        </w:rPr>
      </w:pPr>
    </w:p>
    <w:p w:rsidR="004A5844" w:rsidRDefault="00CC2D38">
      <w:pPr>
        <w:ind w:firstLine="325"/>
        <w:jc w:val="center"/>
        <w:rPr>
          <w:bCs/>
          <w:sz w:val="28"/>
          <w:szCs w:val="28"/>
        </w:rPr>
      </w:pPr>
      <w:r w:rsidRPr="00DA1445">
        <w:rPr>
          <w:bCs/>
          <w:sz w:val="28"/>
          <w:szCs w:val="28"/>
        </w:rPr>
        <w:t>Таблица активов требуемого стабильного фондирования</w:t>
      </w:r>
    </w:p>
    <w:p w:rsidR="004A5844" w:rsidRDefault="004A5844">
      <w:pPr>
        <w:ind w:firstLine="323"/>
        <w:contextualSpacing/>
        <w:jc w:val="center"/>
        <w:rPr>
          <w:b/>
          <w:bCs/>
          <w:sz w:val="28"/>
          <w:szCs w:val="28"/>
        </w:rPr>
      </w:pPr>
    </w:p>
    <w:p w:rsidR="004A5844" w:rsidRDefault="004A5844">
      <w:pPr>
        <w:ind w:firstLine="323"/>
        <w:contextualSpacing/>
        <w:jc w:val="center"/>
        <w:rPr>
          <w:b/>
          <w:bCs/>
          <w:sz w:val="28"/>
          <w:szCs w:val="28"/>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3"/>
        <w:gridCol w:w="6580"/>
        <w:gridCol w:w="2536"/>
      </w:tblGrid>
      <w:tr w:rsidR="004A5844" w:rsidTr="0029199B">
        <w:tc>
          <w:tcPr>
            <w:tcW w:w="503"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w:t>
            </w:r>
          </w:p>
        </w:tc>
        <w:tc>
          <w:tcPr>
            <w:tcW w:w="6580"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Наименование статей</w:t>
            </w:r>
          </w:p>
        </w:tc>
        <w:tc>
          <w:tcPr>
            <w:tcW w:w="2536" w:type="dxa"/>
            <w:shd w:val="clear" w:color="auto" w:fill="auto"/>
            <w:tcMar>
              <w:top w:w="45" w:type="dxa"/>
              <w:left w:w="75" w:type="dxa"/>
              <w:bottom w:w="45" w:type="dxa"/>
              <w:right w:w="75" w:type="dxa"/>
            </w:tcMar>
            <w:vAlign w:val="center"/>
            <w:hideMark/>
          </w:tcPr>
          <w:p w:rsidR="004A5844" w:rsidRDefault="00CC2D38">
            <w:pPr>
              <w:jc w:val="center"/>
              <w:textAlignment w:val="baseline"/>
              <w:rPr>
                <w:color w:val="000000"/>
                <w:spacing w:val="2"/>
                <w:sz w:val="28"/>
                <w:szCs w:val="28"/>
              </w:rPr>
            </w:pPr>
            <w:r w:rsidRPr="00DA1445">
              <w:rPr>
                <w:color w:val="000000"/>
                <w:spacing w:val="2"/>
                <w:sz w:val="28"/>
                <w:szCs w:val="28"/>
              </w:rPr>
              <w:t>Коэффициент требуемого стабильного фондирования, в процентах</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Наличные деньги</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Требования к Национальному Банку</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Требования к центральным банкам иностранных государств с оставшимся сроком погашения менее 6 (шести) месяцев</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4</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Приток, возникающий от продажи финансовых инструментов, иностранной валюты в день продажи</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Необремененные и обремененные на срок менее 6 (шести) месяцев в рамках управления дневной ликвидностью банка высококачественные ликвидные активы первого уровня, за исключением денежных средств и резервов в Национальном Банке</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6</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7</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необремененные займы, предоставленные финансовым организациям с оставшимся сроком погашения менее 6 (шести) месяцев</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Необремененные высококачественные ликвидные активы второго уровня</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9</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Займы, выданные акционерному обществу «Фонд национального благосостояния «</w:t>
            </w:r>
            <w:proofErr w:type="spellStart"/>
            <w:r w:rsidRPr="00DA1445">
              <w:rPr>
                <w:color w:val="000000"/>
                <w:spacing w:val="2"/>
                <w:sz w:val="28"/>
                <w:szCs w:val="28"/>
              </w:rPr>
              <w:t>Самрук-Қазына</w:t>
            </w:r>
            <w:proofErr w:type="spellEnd"/>
            <w:r w:rsidRPr="00DA1445">
              <w:rPr>
                <w:color w:val="000000"/>
                <w:spacing w:val="2"/>
                <w:sz w:val="28"/>
                <w:szCs w:val="28"/>
              </w:rPr>
              <w:t>»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Займы, выданные акционерному обществу «Фонд национального благосостояния «</w:t>
            </w:r>
            <w:proofErr w:type="spellStart"/>
            <w:r w:rsidRPr="00DA1445">
              <w:rPr>
                <w:color w:val="000000"/>
                <w:spacing w:val="2"/>
                <w:sz w:val="28"/>
                <w:szCs w:val="28"/>
              </w:rPr>
              <w:t>Самрук-Қазына</w:t>
            </w:r>
            <w:proofErr w:type="spellEnd"/>
            <w:r w:rsidRPr="00DA1445">
              <w:rPr>
                <w:color w:val="000000"/>
                <w:spacing w:val="2"/>
                <w:sz w:val="28"/>
                <w:szCs w:val="28"/>
              </w:rPr>
              <w:t>»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30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11</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Высококачественные ликвидные активы, обремененные на период более 6 (шести) месяцев и менее 1 (одного) года</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12</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13</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 xml:space="preserve">Вклады, связанные с клиринговой, </w:t>
            </w:r>
            <w:proofErr w:type="spellStart"/>
            <w:r w:rsidRPr="00DA1445">
              <w:rPr>
                <w:color w:val="000000"/>
                <w:spacing w:val="2"/>
                <w:sz w:val="28"/>
                <w:szCs w:val="28"/>
              </w:rPr>
              <w:t>кастодиальной</w:t>
            </w:r>
            <w:proofErr w:type="spellEnd"/>
            <w:r w:rsidRPr="00DA1445">
              <w:rPr>
                <w:color w:val="000000"/>
                <w:spacing w:val="2"/>
                <w:sz w:val="28"/>
                <w:szCs w:val="28"/>
              </w:rPr>
              <w:t xml:space="preserve"> деятельностью, с деятельностью по управлению ликвидностью клиента в других банках</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14</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50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15</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65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16</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65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17</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18</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19</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20</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Товары, обращающиеся на фондовых биржах, включая аффинированное золото</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85</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21</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Активы, обремененные на период от 1 (одного) года и более</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22</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23</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Иные активы, включая неработающие кредиты, займы, выданные финансовым организациям с оставшимся сроком погашения 1 (один) год и более</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r w:rsidR="004A5844" w:rsidTr="0029199B">
        <w:tc>
          <w:tcPr>
            <w:tcW w:w="503"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24</w:t>
            </w:r>
          </w:p>
        </w:tc>
        <w:tc>
          <w:tcPr>
            <w:tcW w:w="6580" w:type="dxa"/>
            <w:shd w:val="clear" w:color="auto" w:fill="auto"/>
            <w:tcMar>
              <w:top w:w="45" w:type="dxa"/>
              <w:left w:w="75" w:type="dxa"/>
              <w:bottom w:w="45" w:type="dxa"/>
              <w:right w:w="75" w:type="dxa"/>
            </w:tcMar>
            <w:hideMark/>
          </w:tcPr>
          <w:p w:rsidR="004A5844" w:rsidRDefault="00CC2D38">
            <w:pPr>
              <w:textAlignment w:val="baseline"/>
              <w:rPr>
                <w:color w:val="000000"/>
                <w:spacing w:val="2"/>
                <w:sz w:val="28"/>
                <w:szCs w:val="28"/>
              </w:rPr>
            </w:pPr>
            <w:r w:rsidRPr="00DA1445">
              <w:rPr>
                <w:color w:val="000000"/>
                <w:spacing w:val="2"/>
                <w:sz w:val="28"/>
                <w:szCs w:val="28"/>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536" w:type="dxa"/>
            <w:shd w:val="clear" w:color="auto" w:fill="auto"/>
            <w:tcMar>
              <w:top w:w="45" w:type="dxa"/>
              <w:left w:w="75" w:type="dxa"/>
              <w:bottom w:w="45" w:type="dxa"/>
              <w:right w:w="75" w:type="dxa"/>
            </w:tcMar>
            <w:hideMark/>
          </w:tcPr>
          <w:p w:rsidR="004A5844" w:rsidRDefault="00CC2D38">
            <w:pPr>
              <w:jc w:val="center"/>
              <w:textAlignment w:val="baseline"/>
              <w:rPr>
                <w:color w:val="000000"/>
                <w:spacing w:val="2"/>
                <w:sz w:val="28"/>
                <w:szCs w:val="28"/>
              </w:rPr>
            </w:pPr>
            <w:r w:rsidRPr="00DA1445">
              <w:rPr>
                <w:color w:val="000000"/>
                <w:spacing w:val="2"/>
                <w:sz w:val="28"/>
                <w:szCs w:val="28"/>
              </w:rPr>
              <w:t>100</w:t>
            </w:r>
          </w:p>
        </w:tc>
      </w:tr>
    </w:tbl>
    <w:p w:rsidR="004A5844" w:rsidRDefault="004A5844">
      <w:pPr>
        <w:jc w:val="center"/>
        <w:rPr>
          <w:b/>
          <w:sz w:val="28"/>
          <w:szCs w:val="28"/>
        </w:rPr>
      </w:pPr>
    </w:p>
    <w:p w:rsidR="004A5844" w:rsidRDefault="004A5844"/>
    <w:p w:rsidR="004A5844" w:rsidRDefault="004A5844"/>
    <w:p w:rsidR="004A5844" w:rsidRDefault="004A5844">
      <w:pPr>
        <w:jc w:val="center"/>
        <w:rPr>
          <w:b/>
          <w:sz w:val="28"/>
          <w:szCs w:val="28"/>
        </w:rPr>
      </w:pPr>
    </w:p>
    <w:sectPr w:rsidR="004A5844" w:rsidSect="00367FC3">
      <w:headerReference w:type="even" r:id="rId9"/>
      <w:headerReference w:type="default" r:id="rId10"/>
      <w:headerReference w:type="first" r:id="rId11"/>
      <w:pgSz w:w="11906" w:h="16838"/>
      <w:pgMar w:top="1418" w:right="851" w:bottom="1418"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99B" w:rsidRDefault="0029199B">
      <w:r>
        <w:separator/>
      </w:r>
    </w:p>
  </w:endnote>
  <w:endnote w:type="continuationSeparator" w:id="0">
    <w:p w:rsidR="0029199B" w:rsidRDefault="0029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99B" w:rsidRDefault="0029199B">
      <w:r>
        <w:separator/>
      </w:r>
    </w:p>
  </w:footnote>
  <w:footnote w:type="continuationSeparator" w:id="0">
    <w:p w:rsidR="0029199B" w:rsidRDefault="0029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99B" w:rsidRDefault="0029199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27.4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КЕР 6567222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621952"/>
      <w:docPartObj>
        <w:docPartGallery w:val="Page Numbers (Top of Page)"/>
        <w:docPartUnique/>
      </w:docPartObj>
    </w:sdtPr>
    <w:sdtContent>
      <w:p w:rsidR="0029199B" w:rsidRDefault="0029199B">
        <w:pPr>
          <w:pStyle w:val="a8"/>
          <w:jc w:val="center"/>
        </w:pPr>
        <w:r>
          <w:fldChar w:fldCharType="begin"/>
        </w:r>
        <w:r>
          <w:instrText>PAGE   \* MERGEFORMAT</w:instrText>
        </w:r>
        <w:r>
          <w:fldChar w:fldCharType="separate"/>
        </w:r>
        <w:r>
          <w:rPr>
            <w:noProof/>
          </w:rPr>
          <w:t>101</w:t>
        </w:r>
        <w:r>
          <w:fldChar w:fldCharType="end"/>
        </w:r>
      </w:p>
    </w:sdtContent>
  </w:sdt>
  <w:p w:rsidR="0029199B" w:rsidRDefault="0029199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99B" w:rsidRDefault="0029199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27.4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КЕР 6567222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BE8"/>
    <w:multiLevelType w:val="hybridMultilevel"/>
    <w:tmpl w:val="CC149802"/>
    <w:lvl w:ilvl="0" w:tplc="33C8FE0A">
      <w:start w:val="1"/>
      <w:numFmt w:val="decimal"/>
      <w:lvlText w:val="%1."/>
      <w:lvlJc w:val="left"/>
      <w:pPr>
        <w:ind w:left="1069" w:hanging="360"/>
      </w:pPr>
      <w:rPr>
        <w:rFonts w:hint="default"/>
      </w:rPr>
    </w:lvl>
    <w:lvl w:ilvl="1" w:tplc="5BCE60C6">
      <w:start w:val="1"/>
      <w:numFmt w:val="lowerLetter"/>
      <w:lvlText w:val="%2."/>
      <w:lvlJc w:val="left"/>
      <w:pPr>
        <w:ind w:left="1789" w:hanging="360"/>
      </w:pPr>
    </w:lvl>
    <w:lvl w:ilvl="2" w:tplc="EC981F56">
      <w:start w:val="1"/>
      <w:numFmt w:val="lowerRoman"/>
      <w:lvlText w:val="%3."/>
      <w:lvlJc w:val="right"/>
      <w:pPr>
        <w:ind w:left="2509" w:hanging="180"/>
      </w:pPr>
    </w:lvl>
    <w:lvl w:ilvl="3" w:tplc="939C5018">
      <w:start w:val="1"/>
      <w:numFmt w:val="decimal"/>
      <w:lvlText w:val="%4."/>
      <w:lvlJc w:val="left"/>
      <w:pPr>
        <w:ind w:left="3229" w:hanging="360"/>
      </w:pPr>
    </w:lvl>
    <w:lvl w:ilvl="4" w:tplc="F760AA1C">
      <w:start w:val="1"/>
      <w:numFmt w:val="lowerLetter"/>
      <w:lvlText w:val="%5."/>
      <w:lvlJc w:val="left"/>
      <w:pPr>
        <w:ind w:left="3949" w:hanging="360"/>
      </w:pPr>
    </w:lvl>
    <w:lvl w:ilvl="5" w:tplc="6D2A4B18">
      <w:start w:val="1"/>
      <w:numFmt w:val="lowerRoman"/>
      <w:lvlText w:val="%6."/>
      <w:lvlJc w:val="right"/>
      <w:pPr>
        <w:ind w:left="4669" w:hanging="180"/>
      </w:pPr>
    </w:lvl>
    <w:lvl w:ilvl="6" w:tplc="5DF4E9FC">
      <w:start w:val="1"/>
      <w:numFmt w:val="decimal"/>
      <w:lvlText w:val="%7."/>
      <w:lvlJc w:val="left"/>
      <w:pPr>
        <w:ind w:left="5389" w:hanging="360"/>
      </w:pPr>
    </w:lvl>
    <w:lvl w:ilvl="7" w:tplc="024A1C0A">
      <w:start w:val="1"/>
      <w:numFmt w:val="lowerLetter"/>
      <w:lvlText w:val="%8."/>
      <w:lvlJc w:val="left"/>
      <w:pPr>
        <w:ind w:left="6109" w:hanging="360"/>
      </w:pPr>
    </w:lvl>
    <w:lvl w:ilvl="8" w:tplc="1EBEA32A">
      <w:start w:val="1"/>
      <w:numFmt w:val="lowerRoman"/>
      <w:lvlText w:val="%9."/>
      <w:lvlJc w:val="right"/>
      <w:pPr>
        <w:ind w:left="6829" w:hanging="180"/>
      </w:pPr>
    </w:lvl>
  </w:abstractNum>
  <w:abstractNum w:abstractNumId="1" w15:restartNumberingAfterBreak="0">
    <w:nsid w:val="090A7487"/>
    <w:multiLevelType w:val="hybridMultilevel"/>
    <w:tmpl w:val="568CB140"/>
    <w:lvl w:ilvl="0" w:tplc="813688FA">
      <w:start w:val="1"/>
      <w:numFmt w:val="decimal"/>
      <w:lvlText w:val="%1."/>
      <w:lvlJc w:val="left"/>
      <w:pPr>
        <w:ind w:left="1080" w:hanging="360"/>
      </w:pPr>
    </w:lvl>
    <w:lvl w:ilvl="1" w:tplc="47CA99B8">
      <w:start w:val="1"/>
      <w:numFmt w:val="lowerLetter"/>
      <w:lvlText w:val="%2."/>
      <w:lvlJc w:val="left"/>
      <w:pPr>
        <w:ind w:left="1800" w:hanging="360"/>
      </w:pPr>
    </w:lvl>
    <w:lvl w:ilvl="2" w:tplc="B6EC19F2">
      <w:start w:val="1"/>
      <w:numFmt w:val="lowerRoman"/>
      <w:lvlText w:val="%3."/>
      <w:lvlJc w:val="right"/>
      <w:pPr>
        <w:ind w:left="2520" w:hanging="180"/>
      </w:pPr>
    </w:lvl>
    <w:lvl w:ilvl="3" w:tplc="DE6C7B90">
      <w:start w:val="1"/>
      <w:numFmt w:val="decimal"/>
      <w:lvlText w:val="%4."/>
      <w:lvlJc w:val="left"/>
      <w:pPr>
        <w:ind w:left="3240" w:hanging="360"/>
      </w:pPr>
    </w:lvl>
    <w:lvl w:ilvl="4" w:tplc="C20CCD80">
      <w:start w:val="1"/>
      <w:numFmt w:val="lowerLetter"/>
      <w:lvlText w:val="%5."/>
      <w:lvlJc w:val="left"/>
      <w:pPr>
        <w:ind w:left="3960" w:hanging="360"/>
      </w:pPr>
    </w:lvl>
    <w:lvl w:ilvl="5" w:tplc="60E2439E">
      <w:start w:val="1"/>
      <w:numFmt w:val="lowerRoman"/>
      <w:lvlText w:val="%6."/>
      <w:lvlJc w:val="right"/>
      <w:pPr>
        <w:ind w:left="4680" w:hanging="180"/>
      </w:pPr>
    </w:lvl>
    <w:lvl w:ilvl="6" w:tplc="5D1A2EBC">
      <w:start w:val="1"/>
      <w:numFmt w:val="decimal"/>
      <w:lvlText w:val="%7."/>
      <w:lvlJc w:val="left"/>
      <w:pPr>
        <w:ind w:left="5400" w:hanging="360"/>
      </w:pPr>
    </w:lvl>
    <w:lvl w:ilvl="7" w:tplc="3F945E42">
      <w:start w:val="1"/>
      <w:numFmt w:val="lowerLetter"/>
      <w:lvlText w:val="%8."/>
      <w:lvlJc w:val="left"/>
      <w:pPr>
        <w:ind w:left="6120" w:hanging="360"/>
      </w:pPr>
    </w:lvl>
    <w:lvl w:ilvl="8" w:tplc="8A80BB0C">
      <w:start w:val="1"/>
      <w:numFmt w:val="lowerRoman"/>
      <w:lvlText w:val="%9."/>
      <w:lvlJc w:val="right"/>
      <w:pPr>
        <w:ind w:left="6840" w:hanging="180"/>
      </w:pPr>
    </w:lvl>
  </w:abstractNum>
  <w:abstractNum w:abstractNumId="2" w15:restartNumberingAfterBreak="0">
    <w:nsid w:val="0B18382F"/>
    <w:multiLevelType w:val="hybridMultilevel"/>
    <w:tmpl w:val="2D2083AE"/>
    <w:lvl w:ilvl="0" w:tplc="191230EE">
      <w:start w:val="1"/>
      <w:numFmt w:val="decimal"/>
      <w:lvlText w:val="%1."/>
      <w:lvlJc w:val="left"/>
      <w:pPr>
        <w:ind w:left="1430" w:hanging="360"/>
      </w:pPr>
    </w:lvl>
    <w:lvl w:ilvl="1" w:tplc="886AC944">
      <w:start w:val="1"/>
      <w:numFmt w:val="lowerLetter"/>
      <w:lvlText w:val="%2."/>
      <w:lvlJc w:val="left"/>
      <w:pPr>
        <w:ind w:left="2150" w:hanging="360"/>
      </w:pPr>
    </w:lvl>
    <w:lvl w:ilvl="2" w:tplc="C8D89D7E">
      <w:start w:val="1"/>
      <w:numFmt w:val="lowerRoman"/>
      <w:lvlText w:val="%3."/>
      <w:lvlJc w:val="right"/>
      <w:pPr>
        <w:ind w:left="2870" w:hanging="180"/>
      </w:pPr>
    </w:lvl>
    <w:lvl w:ilvl="3" w:tplc="54FCC9CC">
      <w:start w:val="1"/>
      <w:numFmt w:val="decimal"/>
      <w:lvlText w:val="%4."/>
      <w:lvlJc w:val="left"/>
      <w:pPr>
        <w:ind w:left="3590" w:hanging="360"/>
      </w:pPr>
    </w:lvl>
    <w:lvl w:ilvl="4" w:tplc="378A27B2">
      <w:start w:val="1"/>
      <w:numFmt w:val="lowerLetter"/>
      <w:lvlText w:val="%5."/>
      <w:lvlJc w:val="left"/>
      <w:pPr>
        <w:ind w:left="4310" w:hanging="360"/>
      </w:pPr>
    </w:lvl>
    <w:lvl w:ilvl="5" w:tplc="4C06D392">
      <w:start w:val="1"/>
      <w:numFmt w:val="lowerRoman"/>
      <w:lvlText w:val="%6."/>
      <w:lvlJc w:val="right"/>
      <w:pPr>
        <w:ind w:left="5030" w:hanging="180"/>
      </w:pPr>
    </w:lvl>
    <w:lvl w:ilvl="6" w:tplc="04825586">
      <w:start w:val="1"/>
      <w:numFmt w:val="decimal"/>
      <w:lvlText w:val="%7."/>
      <w:lvlJc w:val="left"/>
      <w:pPr>
        <w:ind w:left="5750" w:hanging="360"/>
      </w:pPr>
    </w:lvl>
    <w:lvl w:ilvl="7" w:tplc="5ADE8416">
      <w:start w:val="1"/>
      <w:numFmt w:val="lowerLetter"/>
      <w:lvlText w:val="%8."/>
      <w:lvlJc w:val="left"/>
      <w:pPr>
        <w:ind w:left="6470" w:hanging="360"/>
      </w:pPr>
    </w:lvl>
    <w:lvl w:ilvl="8" w:tplc="C5D06906">
      <w:start w:val="1"/>
      <w:numFmt w:val="lowerRoman"/>
      <w:lvlText w:val="%9."/>
      <w:lvlJc w:val="right"/>
      <w:pPr>
        <w:ind w:left="7190" w:hanging="180"/>
      </w:pPr>
    </w:lvl>
  </w:abstractNum>
  <w:abstractNum w:abstractNumId="3" w15:restartNumberingAfterBreak="0">
    <w:nsid w:val="0B2D65F7"/>
    <w:multiLevelType w:val="hybridMultilevel"/>
    <w:tmpl w:val="03C63A60"/>
    <w:lvl w:ilvl="0" w:tplc="E86ADDB8">
      <w:start w:val="1"/>
      <w:numFmt w:val="decimal"/>
      <w:lvlText w:val="%1)"/>
      <w:lvlJc w:val="left"/>
      <w:pPr>
        <w:ind w:left="685" w:hanging="360"/>
      </w:pPr>
      <w:rPr>
        <w:rFonts w:asciiTheme="minorHAnsi" w:eastAsiaTheme="minorEastAsia" w:hAnsiTheme="minorHAnsi" w:cstheme="minorBidi" w:hint="default"/>
        <w:sz w:val="22"/>
      </w:rPr>
    </w:lvl>
    <w:lvl w:ilvl="1" w:tplc="7E32CDCE">
      <w:start w:val="1"/>
      <w:numFmt w:val="lowerLetter"/>
      <w:lvlText w:val="%2."/>
      <w:lvlJc w:val="left"/>
      <w:pPr>
        <w:ind w:left="1405" w:hanging="360"/>
      </w:pPr>
    </w:lvl>
    <w:lvl w:ilvl="2" w:tplc="CE96DA40">
      <w:start w:val="1"/>
      <w:numFmt w:val="lowerRoman"/>
      <w:lvlText w:val="%3."/>
      <w:lvlJc w:val="right"/>
      <w:pPr>
        <w:ind w:left="2125" w:hanging="180"/>
      </w:pPr>
    </w:lvl>
    <w:lvl w:ilvl="3" w:tplc="85302380">
      <w:start w:val="1"/>
      <w:numFmt w:val="decimal"/>
      <w:lvlText w:val="%4."/>
      <w:lvlJc w:val="left"/>
      <w:pPr>
        <w:ind w:left="2845" w:hanging="360"/>
      </w:pPr>
    </w:lvl>
    <w:lvl w:ilvl="4" w:tplc="464065AA">
      <w:start w:val="1"/>
      <w:numFmt w:val="lowerLetter"/>
      <w:lvlText w:val="%5."/>
      <w:lvlJc w:val="left"/>
      <w:pPr>
        <w:ind w:left="3565" w:hanging="360"/>
      </w:pPr>
    </w:lvl>
    <w:lvl w:ilvl="5" w:tplc="8D2AFD84">
      <w:start w:val="1"/>
      <w:numFmt w:val="lowerRoman"/>
      <w:lvlText w:val="%6."/>
      <w:lvlJc w:val="right"/>
      <w:pPr>
        <w:ind w:left="4285" w:hanging="180"/>
      </w:pPr>
    </w:lvl>
    <w:lvl w:ilvl="6" w:tplc="7590850C">
      <w:start w:val="1"/>
      <w:numFmt w:val="decimal"/>
      <w:lvlText w:val="%7."/>
      <w:lvlJc w:val="left"/>
      <w:pPr>
        <w:ind w:left="5005" w:hanging="360"/>
      </w:pPr>
    </w:lvl>
    <w:lvl w:ilvl="7" w:tplc="A4E0D748">
      <w:start w:val="1"/>
      <w:numFmt w:val="lowerLetter"/>
      <w:lvlText w:val="%8."/>
      <w:lvlJc w:val="left"/>
      <w:pPr>
        <w:ind w:left="5725" w:hanging="360"/>
      </w:pPr>
    </w:lvl>
    <w:lvl w:ilvl="8" w:tplc="83409830">
      <w:start w:val="1"/>
      <w:numFmt w:val="lowerRoman"/>
      <w:lvlText w:val="%9."/>
      <w:lvlJc w:val="right"/>
      <w:pPr>
        <w:ind w:left="6445" w:hanging="180"/>
      </w:pPr>
    </w:lvl>
  </w:abstractNum>
  <w:abstractNum w:abstractNumId="4" w15:restartNumberingAfterBreak="0">
    <w:nsid w:val="22FC67C8"/>
    <w:multiLevelType w:val="hybridMultilevel"/>
    <w:tmpl w:val="7BE22A6A"/>
    <w:lvl w:ilvl="0" w:tplc="9E06FCCE">
      <w:start w:val="1"/>
      <w:numFmt w:val="decimal"/>
      <w:lvlText w:val="%1."/>
      <w:lvlJc w:val="left"/>
      <w:pPr>
        <w:ind w:left="720" w:hanging="360"/>
      </w:pPr>
    </w:lvl>
    <w:lvl w:ilvl="1" w:tplc="ED1CF38E">
      <w:start w:val="1"/>
      <w:numFmt w:val="lowerLetter"/>
      <w:lvlText w:val="%2."/>
      <w:lvlJc w:val="left"/>
      <w:pPr>
        <w:ind w:left="1440" w:hanging="360"/>
      </w:pPr>
    </w:lvl>
    <w:lvl w:ilvl="2" w:tplc="1826E31C">
      <w:start w:val="1"/>
      <w:numFmt w:val="lowerRoman"/>
      <w:lvlText w:val="%3."/>
      <w:lvlJc w:val="right"/>
      <w:pPr>
        <w:ind w:left="2160" w:hanging="180"/>
      </w:pPr>
    </w:lvl>
    <w:lvl w:ilvl="3" w:tplc="68DAD020">
      <w:start w:val="1"/>
      <w:numFmt w:val="decimal"/>
      <w:lvlText w:val="%4."/>
      <w:lvlJc w:val="left"/>
      <w:pPr>
        <w:ind w:left="2880" w:hanging="360"/>
      </w:pPr>
    </w:lvl>
    <w:lvl w:ilvl="4" w:tplc="0B82BDDE">
      <w:start w:val="1"/>
      <w:numFmt w:val="lowerLetter"/>
      <w:lvlText w:val="%5."/>
      <w:lvlJc w:val="left"/>
      <w:pPr>
        <w:ind w:left="3600" w:hanging="360"/>
      </w:pPr>
    </w:lvl>
    <w:lvl w:ilvl="5" w:tplc="9FE46A88">
      <w:start w:val="1"/>
      <w:numFmt w:val="lowerRoman"/>
      <w:lvlText w:val="%6."/>
      <w:lvlJc w:val="right"/>
      <w:pPr>
        <w:ind w:left="4320" w:hanging="180"/>
      </w:pPr>
    </w:lvl>
    <w:lvl w:ilvl="6" w:tplc="597E8804">
      <w:start w:val="1"/>
      <w:numFmt w:val="decimal"/>
      <w:lvlText w:val="%7."/>
      <w:lvlJc w:val="left"/>
      <w:pPr>
        <w:ind w:left="5040" w:hanging="360"/>
      </w:pPr>
    </w:lvl>
    <w:lvl w:ilvl="7" w:tplc="6F383A62">
      <w:start w:val="1"/>
      <w:numFmt w:val="lowerLetter"/>
      <w:lvlText w:val="%8."/>
      <w:lvlJc w:val="left"/>
      <w:pPr>
        <w:ind w:left="5760" w:hanging="360"/>
      </w:pPr>
    </w:lvl>
    <w:lvl w:ilvl="8" w:tplc="212AAAB8">
      <w:start w:val="1"/>
      <w:numFmt w:val="lowerRoman"/>
      <w:lvlText w:val="%9."/>
      <w:lvlJc w:val="right"/>
      <w:pPr>
        <w:ind w:left="6480" w:hanging="180"/>
      </w:pPr>
    </w:lvl>
  </w:abstractNum>
  <w:abstractNum w:abstractNumId="5" w15:restartNumberingAfterBreak="0">
    <w:nsid w:val="239B2249"/>
    <w:multiLevelType w:val="hybridMultilevel"/>
    <w:tmpl w:val="02723414"/>
    <w:lvl w:ilvl="0" w:tplc="6F4059CA">
      <w:start w:val="2"/>
      <w:numFmt w:val="decimal"/>
      <w:lvlText w:val="%1."/>
      <w:lvlJc w:val="left"/>
      <w:pPr>
        <w:ind w:left="360" w:hanging="360"/>
      </w:pPr>
      <w:rPr>
        <w:rFonts w:hint="default"/>
      </w:rPr>
    </w:lvl>
    <w:lvl w:ilvl="1" w:tplc="26BAF460">
      <w:start w:val="1"/>
      <w:numFmt w:val="lowerLetter"/>
      <w:lvlText w:val="%2."/>
      <w:lvlJc w:val="left"/>
      <w:pPr>
        <w:ind w:left="1440" w:hanging="360"/>
      </w:pPr>
    </w:lvl>
    <w:lvl w:ilvl="2" w:tplc="CAE088D0">
      <w:start w:val="1"/>
      <w:numFmt w:val="lowerRoman"/>
      <w:lvlText w:val="%3."/>
      <w:lvlJc w:val="right"/>
      <w:pPr>
        <w:ind w:left="2160" w:hanging="180"/>
      </w:pPr>
    </w:lvl>
    <w:lvl w:ilvl="3" w:tplc="0A2C8A3C">
      <w:start w:val="1"/>
      <w:numFmt w:val="decimal"/>
      <w:lvlText w:val="%4."/>
      <w:lvlJc w:val="left"/>
      <w:pPr>
        <w:ind w:left="2880" w:hanging="360"/>
      </w:pPr>
    </w:lvl>
    <w:lvl w:ilvl="4" w:tplc="846805B8">
      <w:start w:val="1"/>
      <w:numFmt w:val="lowerLetter"/>
      <w:lvlText w:val="%5."/>
      <w:lvlJc w:val="left"/>
      <w:pPr>
        <w:ind w:left="3600" w:hanging="360"/>
      </w:pPr>
    </w:lvl>
    <w:lvl w:ilvl="5" w:tplc="9F109E3E">
      <w:start w:val="1"/>
      <w:numFmt w:val="lowerRoman"/>
      <w:lvlText w:val="%6."/>
      <w:lvlJc w:val="right"/>
      <w:pPr>
        <w:ind w:left="4320" w:hanging="180"/>
      </w:pPr>
    </w:lvl>
    <w:lvl w:ilvl="6" w:tplc="494E8396">
      <w:start w:val="1"/>
      <w:numFmt w:val="decimal"/>
      <w:lvlText w:val="%7."/>
      <w:lvlJc w:val="left"/>
      <w:pPr>
        <w:ind w:left="5040" w:hanging="360"/>
      </w:pPr>
    </w:lvl>
    <w:lvl w:ilvl="7" w:tplc="960CED80">
      <w:start w:val="1"/>
      <w:numFmt w:val="lowerLetter"/>
      <w:lvlText w:val="%8."/>
      <w:lvlJc w:val="left"/>
      <w:pPr>
        <w:ind w:left="5760" w:hanging="360"/>
      </w:pPr>
    </w:lvl>
    <w:lvl w:ilvl="8" w:tplc="EDFA4BA8">
      <w:start w:val="1"/>
      <w:numFmt w:val="lowerRoman"/>
      <w:lvlText w:val="%9."/>
      <w:lvlJc w:val="right"/>
      <w:pPr>
        <w:ind w:left="6480" w:hanging="180"/>
      </w:pPr>
    </w:lvl>
  </w:abstractNum>
  <w:abstractNum w:abstractNumId="6" w15:restartNumberingAfterBreak="0">
    <w:nsid w:val="239C5182"/>
    <w:multiLevelType w:val="hybridMultilevel"/>
    <w:tmpl w:val="3FD8B17C"/>
    <w:lvl w:ilvl="0" w:tplc="7514DA58">
      <w:start w:val="1"/>
      <w:numFmt w:val="decimal"/>
      <w:lvlText w:val="%1."/>
      <w:lvlJc w:val="left"/>
      <w:pPr>
        <w:ind w:left="720" w:hanging="360"/>
      </w:pPr>
    </w:lvl>
    <w:lvl w:ilvl="1" w:tplc="0866841E">
      <w:start w:val="1"/>
      <w:numFmt w:val="lowerLetter"/>
      <w:lvlText w:val="%2."/>
      <w:lvlJc w:val="left"/>
      <w:pPr>
        <w:ind w:left="1440" w:hanging="360"/>
      </w:pPr>
    </w:lvl>
    <w:lvl w:ilvl="2" w:tplc="E0B63038">
      <w:start w:val="1"/>
      <w:numFmt w:val="lowerRoman"/>
      <w:lvlText w:val="%3."/>
      <w:lvlJc w:val="right"/>
      <w:pPr>
        <w:ind w:left="2160" w:hanging="180"/>
      </w:pPr>
    </w:lvl>
    <w:lvl w:ilvl="3" w:tplc="1F963F3A">
      <w:start w:val="1"/>
      <w:numFmt w:val="decimal"/>
      <w:lvlText w:val="%4."/>
      <w:lvlJc w:val="left"/>
      <w:pPr>
        <w:ind w:left="2880" w:hanging="360"/>
      </w:pPr>
    </w:lvl>
    <w:lvl w:ilvl="4" w:tplc="F99676F4">
      <w:start w:val="1"/>
      <w:numFmt w:val="lowerLetter"/>
      <w:lvlText w:val="%5."/>
      <w:lvlJc w:val="left"/>
      <w:pPr>
        <w:ind w:left="3600" w:hanging="360"/>
      </w:pPr>
    </w:lvl>
    <w:lvl w:ilvl="5" w:tplc="DBBEB01C">
      <w:start w:val="1"/>
      <w:numFmt w:val="lowerRoman"/>
      <w:lvlText w:val="%6."/>
      <w:lvlJc w:val="right"/>
      <w:pPr>
        <w:ind w:left="4320" w:hanging="180"/>
      </w:pPr>
    </w:lvl>
    <w:lvl w:ilvl="6" w:tplc="CE88F816">
      <w:start w:val="1"/>
      <w:numFmt w:val="decimal"/>
      <w:lvlText w:val="%7."/>
      <w:lvlJc w:val="left"/>
      <w:pPr>
        <w:ind w:left="5040" w:hanging="360"/>
      </w:pPr>
    </w:lvl>
    <w:lvl w:ilvl="7" w:tplc="EECE07C6">
      <w:start w:val="1"/>
      <w:numFmt w:val="lowerLetter"/>
      <w:lvlText w:val="%8."/>
      <w:lvlJc w:val="left"/>
      <w:pPr>
        <w:ind w:left="5760" w:hanging="360"/>
      </w:pPr>
    </w:lvl>
    <w:lvl w:ilvl="8" w:tplc="9A1CB404">
      <w:start w:val="1"/>
      <w:numFmt w:val="lowerRoman"/>
      <w:lvlText w:val="%9."/>
      <w:lvlJc w:val="right"/>
      <w:pPr>
        <w:ind w:left="6480" w:hanging="180"/>
      </w:pPr>
    </w:lvl>
  </w:abstractNum>
  <w:abstractNum w:abstractNumId="7" w15:restartNumberingAfterBreak="0">
    <w:nsid w:val="2910770F"/>
    <w:multiLevelType w:val="hybridMultilevel"/>
    <w:tmpl w:val="74B249C8"/>
    <w:lvl w:ilvl="0" w:tplc="0D3E60E6">
      <w:start w:val="1"/>
      <w:numFmt w:val="decimal"/>
      <w:lvlText w:val="%1."/>
      <w:lvlJc w:val="left"/>
      <w:pPr>
        <w:ind w:left="720" w:hanging="360"/>
      </w:pPr>
      <w:rPr>
        <w:rFonts w:hint="default"/>
      </w:rPr>
    </w:lvl>
    <w:lvl w:ilvl="1" w:tplc="F1B0725E">
      <w:start w:val="1"/>
      <w:numFmt w:val="lowerLetter"/>
      <w:lvlText w:val="%2."/>
      <w:lvlJc w:val="left"/>
      <w:pPr>
        <w:ind w:left="1440" w:hanging="360"/>
      </w:pPr>
    </w:lvl>
    <w:lvl w:ilvl="2" w:tplc="07828B3E">
      <w:start w:val="1"/>
      <w:numFmt w:val="lowerRoman"/>
      <w:lvlText w:val="%3."/>
      <w:lvlJc w:val="right"/>
      <w:pPr>
        <w:ind w:left="2160" w:hanging="180"/>
      </w:pPr>
    </w:lvl>
    <w:lvl w:ilvl="3" w:tplc="604E28F6">
      <w:start w:val="1"/>
      <w:numFmt w:val="decimal"/>
      <w:lvlText w:val="%4."/>
      <w:lvlJc w:val="left"/>
      <w:pPr>
        <w:ind w:left="2880" w:hanging="360"/>
      </w:pPr>
    </w:lvl>
    <w:lvl w:ilvl="4" w:tplc="BE542CE4">
      <w:start w:val="1"/>
      <w:numFmt w:val="lowerLetter"/>
      <w:lvlText w:val="%5."/>
      <w:lvlJc w:val="left"/>
      <w:pPr>
        <w:ind w:left="3600" w:hanging="360"/>
      </w:pPr>
    </w:lvl>
    <w:lvl w:ilvl="5" w:tplc="6B949210">
      <w:start w:val="1"/>
      <w:numFmt w:val="lowerRoman"/>
      <w:lvlText w:val="%6."/>
      <w:lvlJc w:val="right"/>
      <w:pPr>
        <w:ind w:left="4320" w:hanging="180"/>
      </w:pPr>
    </w:lvl>
    <w:lvl w:ilvl="6" w:tplc="0CB838F2">
      <w:start w:val="1"/>
      <w:numFmt w:val="decimal"/>
      <w:lvlText w:val="%7."/>
      <w:lvlJc w:val="left"/>
      <w:pPr>
        <w:ind w:left="5040" w:hanging="360"/>
      </w:pPr>
    </w:lvl>
    <w:lvl w:ilvl="7" w:tplc="E84C6340">
      <w:start w:val="1"/>
      <w:numFmt w:val="lowerLetter"/>
      <w:lvlText w:val="%8."/>
      <w:lvlJc w:val="left"/>
      <w:pPr>
        <w:ind w:left="5760" w:hanging="360"/>
      </w:pPr>
    </w:lvl>
    <w:lvl w:ilvl="8" w:tplc="E3D0295A">
      <w:start w:val="1"/>
      <w:numFmt w:val="lowerRoman"/>
      <w:lvlText w:val="%9."/>
      <w:lvlJc w:val="right"/>
      <w:pPr>
        <w:ind w:left="6480" w:hanging="180"/>
      </w:pPr>
    </w:lvl>
  </w:abstractNum>
  <w:abstractNum w:abstractNumId="8" w15:restartNumberingAfterBreak="0">
    <w:nsid w:val="2B2153D5"/>
    <w:multiLevelType w:val="hybridMultilevel"/>
    <w:tmpl w:val="BCCEC636"/>
    <w:lvl w:ilvl="0" w:tplc="9E046B34">
      <w:start w:val="1"/>
      <w:numFmt w:val="decimal"/>
      <w:lvlText w:val="%1."/>
      <w:lvlJc w:val="left"/>
      <w:pPr>
        <w:ind w:left="720" w:hanging="360"/>
      </w:pPr>
    </w:lvl>
    <w:lvl w:ilvl="1" w:tplc="01348A8E">
      <w:start w:val="1"/>
      <w:numFmt w:val="lowerLetter"/>
      <w:lvlText w:val="%2."/>
      <w:lvlJc w:val="left"/>
      <w:pPr>
        <w:ind w:left="1440" w:hanging="360"/>
      </w:pPr>
    </w:lvl>
    <w:lvl w:ilvl="2" w:tplc="D1E016CA">
      <w:start w:val="1"/>
      <w:numFmt w:val="lowerRoman"/>
      <w:lvlText w:val="%3."/>
      <w:lvlJc w:val="right"/>
      <w:pPr>
        <w:ind w:left="2160" w:hanging="180"/>
      </w:pPr>
    </w:lvl>
    <w:lvl w:ilvl="3" w:tplc="AB8221D6">
      <w:start w:val="1"/>
      <w:numFmt w:val="decimal"/>
      <w:lvlText w:val="%4."/>
      <w:lvlJc w:val="left"/>
      <w:pPr>
        <w:ind w:left="2880" w:hanging="360"/>
      </w:pPr>
    </w:lvl>
    <w:lvl w:ilvl="4" w:tplc="602CF61C">
      <w:start w:val="1"/>
      <w:numFmt w:val="lowerLetter"/>
      <w:lvlText w:val="%5."/>
      <w:lvlJc w:val="left"/>
      <w:pPr>
        <w:ind w:left="3600" w:hanging="360"/>
      </w:pPr>
    </w:lvl>
    <w:lvl w:ilvl="5" w:tplc="2CC4ACA4">
      <w:start w:val="1"/>
      <w:numFmt w:val="lowerRoman"/>
      <w:lvlText w:val="%6."/>
      <w:lvlJc w:val="right"/>
      <w:pPr>
        <w:ind w:left="4320" w:hanging="180"/>
      </w:pPr>
    </w:lvl>
    <w:lvl w:ilvl="6" w:tplc="A8B4B45A">
      <w:start w:val="1"/>
      <w:numFmt w:val="decimal"/>
      <w:lvlText w:val="%7."/>
      <w:lvlJc w:val="left"/>
      <w:pPr>
        <w:ind w:left="5040" w:hanging="360"/>
      </w:pPr>
    </w:lvl>
    <w:lvl w:ilvl="7" w:tplc="5ECABF1C">
      <w:start w:val="1"/>
      <w:numFmt w:val="lowerLetter"/>
      <w:lvlText w:val="%8."/>
      <w:lvlJc w:val="left"/>
      <w:pPr>
        <w:ind w:left="5760" w:hanging="360"/>
      </w:pPr>
    </w:lvl>
    <w:lvl w:ilvl="8" w:tplc="06B227EC">
      <w:start w:val="1"/>
      <w:numFmt w:val="lowerRoman"/>
      <w:lvlText w:val="%9."/>
      <w:lvlJc w:val="right"/>
      <w:pPr>
        <w:ind w:left="6480" w:hanging="180"/>
      </w:pPr>
    </w:lvl>
  </w:abstractNum>
  <w:abstractNum w:abstractNumId="9" w15:restartNumberingAfterBreak="0">
    <w:nsid w:val="2EBC2DB8"/>
    <w:multiLevelType w:val="hybridMultilevel"/>
    <w:tmpl w:val="40FA19E8"/>
    <w:lvl w:ilvl="0" w:tplc="1952E050">
      <w:start w:val="1"/>
      <w:numFmt w:val="decimal"/>
      <w:lvlText w:val="%1."/>
      <w:lvlJc w:val="left"/>
      <w:pPr>
        <w:ind w:left="720" w:hanging="360"/>
      </w:pPr>
      <w:rPr>
        <w:rFonts w:ascii="Times New Roman" w:hAnsi="Times New Roman" w:cs="Times New Roman" w:hint="default"/>
        <w:b w:val="0"/>
      </w:rPr>
    </w:lvl>
    <w:lvl w:ilvl="1" w:tplc="0268D0CC">
      <w:start w:val="1"/>
      <w:numFmt w:val="lowerLetter"/>
      <w:lvlText w:val="%2."/>
      <w:lvlJc w:val="left"/>
      <w:pPr>
        <w:ind w:left="1440" w:hanging="360"/>
      </w:pPr>
    </w:lvl>
    <w:lvl w:ilvl="2" w:tplc="B69C0E8C">
      <w:start w:val="1"/>
      <w:numFmt w:val="lowerRoman"/>
      <w:lvlText w:val="%3."/>
      <w:lvlJc w:val="right"/>
      <w:pPr>
        <w:ind w:left="2160" w:hanging="180"/>
      </w:pPr>
    </w:lvl>
    <w:lvl w:ilvl="3" w:tplc="5EE016BA">
      <w:start w:val="1"/>
      <w:numFmt w:val="decimal"/>
      <w:lvlText w:val="%4."/>
      <w:lvlJc w:val="left"/>
      <w:pPr>
        <w:ind w:left="2880" w:hanging="360"/>
      </w:pPr>
    </w:lvl>
    <w:lvl w:ilvl="4" w:tplc="336034A4">
      <w:start w:val="1"/>
      <w:numFmt w:val="lowerLetter"/>
      <w:lvlText w:val="%5."/>
      <w:lvlJc w:val="left"/>
      <w:pPr>
        <w:ind w:left="3600" w:hanging="360"/>
      </w:pPr>
    </w:lvl>
    <w:lvl w:ilvl="5" w:tplc="EBBC27C2">
      <w:start w:val="1"/>
      <w:numFmt w:val="lowerRoman"/>
      <w:lvlText w:val="%6."/>
      <w:lvlJc w:val="right"/>
      <w:pPr>
        <w:ind w:left="4320" w:hanging="180"/>
      </w:pPr>
    </w:lvl>
    <w:lvl w:ilvl="6" w:tplc="852C86CC">
      <w:start w:val="1"/>
      <w:numFmt w:val="decimal"/>
      <w:lvlText w:val="%7."/>
      <w:lvlJc w:val="left"/>
      <w:pPr>
        <w:ind w:left="5040" w:hanging="360"/>
      </w:pPr>
    </w:lvl>
    <w:lvl w:ilvl="7" w:tplc="DCE01A50">
      <w:start w:val="1"/>
      <w:numFmt w:val="lowerLetter"/>
      <w:lvlText w:val="%8."/>
      <w:lvlJc w:val="left"/>
      <w:pPr>
        <w:ind w:left="5760" w:hanging="360"/>
      </w:pPr>
    </w:lvl>
    <w:lvl w:ilvl="8" w:tplc="DE50468C">
      <w:start w:val="1"/>
      <w:numFmt w:val="lowerRoman"/>
      <w:lvlText w:val="%9."/>
      <w:lvlJc w:val="right"/>
      <w:pPr>
        <w:ind w:left="6480" w:hanging="180"/>
      </w:pPr>
    </w:lvl>
  </w:abstractNum>
  <w:abstractNum w:abstractNumId="10" w15:restartNumberingAfterBreak="0">
    <w:nsid w:val="39582831"/>
    <w:multiLevelType w:val="hybridMultilevel"/>
    <w:tmpl w:val="4AF043CE"/>
    <w:lvl w:ilvl="0" w:tplc="BE36C684">
      <w:start w:val="2"/>
      <w:numFmt w:val="decimal"/>
      <w:lvlText w:val="%1."/>
      <w:lvlJc w:val="left"/>
      <w:pPr>
        <w:ind w:left="360" w:hanging="360"/>
      </w:pPr>
      <w:rPr>
        <w:rFonts w:hint="default"/>
      </w:rPr>
    </w:lvl>
    <w:lvl w:ilvl="1" w:tplc="64C8BC0C">
      <w:start w:val="1"/>
      <w:numFmt w:val="lowerLetter"/>
      <w:lvlText w:val="%2."/>
      <w:lvlJc w:val="left"/>
      <w:pPr>
        <w:ind w:left="1440" w:hanging="360"/>
      </w:pPr>
    </w:lvl>
    <w:lvl w:ilvl="2" w:tplc="AFC47ACA">
      <w:start w:val="1"/>
      <w:numFmt w:val="lowerRoman"/>
      <w:lvlText w:val="%3."/>
      <w:lvlJc w:val="right"/>
      <w:pPr>
        <w:ind w:left="2160" w:hanging="180"/>
      </w:pPr>
    </w:lvl>
    <w:lvl w:ilvl="3" w:tplc="19182EE0">
      <w:start w:val="1"/>
      <w:numFmt w:val="decimal"/>
      <w:lvlText w:val="%4."/>
      <w:lvlJc w:val="left"/>
      <w:pPr>
        <w:ind w:left="2880" w:hanging="360"/>
      </w:pPr>
    </w:lvl>
    <w:lvl w:ilvl="4" w:tplc="C98EDA18">
      <w:start w:val="1"/>
      <w:numFmt w:val="lowerLetter"/>
      <w:lvlText w:val="%5."/>
      <w:lvlJc w:val="left"/>
      <w:pPr>
        <w:ind w:left="3600" w:hanging="360"/>
      </w:pPr>
    </w:lvl>
    <w:lvl w:ilvl="5" w:tplc="462EE814">
      <w:start w:val="1"/>
      <w:numFmt w:val="lowerRoman"/>
      <w:lvlText w:val="%6."/>
      <w:lvlJc w:val="right"/>
      <w:pPr>
        <w:ind w:left="4320" w:hanging="180"/>
      </w:pPr>
    </w:lvl>
    <w:lvl w:ilvl="6" w:tplc="0A0850F2">
      <w:start w:val="1"/>
      <w:numFmt w:val="decimal"/>
      <w:lvlText w:val="%7."/>
      <w:lvlJc w:val="left"/>
      <w:pPr>
        <w:ind w:left="5040" w:hanging="360"/>
      </w:pPr>
    </w:lvl>
    <w:lvl w:ilvl="7" w:tplc="A650C39C">
      <w:start w:val="1"/>
      <w:numFmt w:val="lowerLetter"/>
      <w:lvlText w:val="%8."/>
      <w:lvlJc w:val="left"/>
      <w:pPr>
        <w:ind w:left="5760" w:hanging="360"/>
      </w:pPr>
    </w:lvl>
    <w:lvl w:ilvl="8" w:tplc="C8E82688">
      <w:start w:val="1"/>
      <w:numFmt w:val="lowerRoman"/>
      <w:lvlText w:val="%9."/>
      <w:lvlJc w:val="right"/>
      <w:pPr>
        <w:ind w:left="6480" w:hanging="180"/>
      </w:pPr>
    </w:lvl>
  </w:abstractNum>
  <w:abstractNum w:abstractNumId="11" w15:restartNumberingAfterBreak="0">
    <w:nsid w:val="3AD00687"/>
    <w:multiLevelType w:val="hybridMultilevel"/>
    <w:tmpl w:val="31DE73F4"/>
    <w:lvl w:ilvl="0" w:tplc="F21CD2A6">
      <w:start w:val="1"/>
      <w:numFmt w:val="decimal"/>
      <w:lvlText w:val="%1."/>
      <w:lvlJc w:val="left"/>
      <w:pPr>
        <w:ind w:left="720" w:hanging="360"/>
      </w:pPr>
    </w:lvl>
    <w:lvl w:ilvl="1" w:tplc="D290738C">
      <w:start w:val="1"/>
      <w:numFmt w:val="lowerLetter"/>
      <w:lvlText w:val="%2."/>
      <w:lvlJc w:val="left"/>
      <w:pPr>
        <w:ind w:left="1440" w:hanging="360"/>
      </w:pPr>
    </w:lvl>
    <w:lvl w:ilvl="2" w:tplc="1CBA523A">
      <w:start w:val="1"/>
      <w:numFmt w:val="lowerRoman"/>
      <w:lvlText w:val="%3."/>
      <w:lvlJc w:val="right"/>
      <w:pPr>
        <w:ind w:left="2160" w:hanging="180"/>
      </w:pPr>
    </w:lvl>
    <w:lvl w:ilvl="3" w:tplc="E75C67EE">
      <w:start w:val="1"/>
      <w:numFmt w:val="decimal"/>
      <w:lvlText w:val="%4."/>
      <w:lvlJc w:val="left"/>
      <w:pPr>
        <w:ind w:left="2880" w:hanging="360"/>
      </w:pPr>
    </w:lvl>
    <w:lvl w:ilvl="4" w:tplc="9B34C48C">
      <w:start w:val="1"/>
      <w:numFmt w:val="lowerLetter"/>
      <w:lvlText w:val="%5."/>
      <w:lvlJc w:val="left"/>
      <w:pPr>
        <w:ind w:left="3600" w:hanging="360"/>
      </w:pPr>
    </w:lvl>
    <w:lvl w:ilvl="5" w:tplc="E6F4D658">
      <w:start w:val="1"/>
      <w:numFmt w:val="lowerRoman"/>
      <w:lvlText w:val="%6."/>
      <w:lvlJc w:val="right"/>
      <w:pPr>
        <w:ind w:left="4320" w:hanging="180"/>
      </w:pPr>
    </w:lvl>
    <w:lvl w:ilvl="6" w:tplc="7952C432">
      <w:start w:val="1"/>
      <w:numFmt w:val="decimal"/>
      <w:lvlText w:val="%7."/>
      <w:lvlJc w:val="left"/>
      <w:pPr>
        <w:ind w:left="5040" w:hanging="360"/>
      </w:pPr>
    </w:lvl>
    <w:lvl w:ilvl="7" w:tplc="2334C7FC">
      <w:start w:val="1"/>
      <w:numFmt w:val="lowerLetter"/>
      <w:lvlText w:val="%8."/>
      <w:lvlJc w:val="left"/>
      <w:pPr>
        <w:ind w:left="5760" w:hanging="360"/>
      </w:pPr>
    </w:lvl>
    <w:lvl w:ilvl="8" w:tplc="B55E6A70">
      <w:start w:val="1"/>
      <w:numFmt w:val="lowerRoman"/>
      <w:lvlText w:val="%9."/>
      <w:lvlJc w:val="right"/>
      <w:pPr>
        <w:ind w:left="6480" w:hanging="180"/>
      </w:pPr>
    </w:lvl>
  </w:abstractNum>
  <w:abstractNum w:abstractNumId="12" w15:restartNumberingAfterBreak="0">
    <w:nsid w:val="3BBE2DA0"/>
    <w:multiLevelType w:val="multilevel"/>
    <w:tmpl w:val="36443A5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3" w15:restartNumberingAfterBreak="0">
    <w:nsid w:val="3D7B692D"/>
    <w:multiLevelType w:val="hybridMultilevel"/>
    <w:tmpl w:val="7F9E3DFC"/>
    <w:lvl w:ilvl="0" w:tplc="45066C40">
      <w:start w:val="1"/>
      <w:numFmt w:val="decimal"/>
      <w:lvlText w:val="%1."/>
      <w:lvlJc w:val="left"/>
      <w:pPr>
        <w:ind w:left="720" w:hanging="360"/>
      </w:pPr>
      <w:rPr>
        <w:sz w:val="24"/>
      </w:rPr>
    </w:lvl>
    <w:lvl w:ilvl="1" w:tplc="2B40BF0C">
      <w:start w:val="1"/>
      <w:numFmt w:val="lowerLetter"/>
      <w:lvlText w:val="%2."/>
      <w:lvlJc w:val="left"/>
      <w:pPr>
        <w:ind w:left="1440" w:hanging="360"/>
      </w:pPr>
    </w:lvl>
    <w:lvl w:ilvl="2" w:tplc="B4C4794A">
      <w:start w:val="1"/>
      <w:numFmt w:val="lowerRoman"/>
      <w:lvlText w:val="%3."/>
      <w:lvlJc w:val="right"/>
      <w:pPr>
        <w:ind w:left="2160" w:hanging="180"/>
      </w:pPr>
    </w:lvl>
    <w:lvl w:ilvl="3" w:tplc="A432B386">
      <w:start w:val="1"/>
      <w:numFmt w:val="decimal"/>
      <w:lvlText w:val="%4."/>
      <w:lvlJc w:val="left"/>
      <w:pPr>
        <w:ind w:left="2880" w:hanging="360"/>
      </w:pPr>
    </w:lvl>
    <w:lvl w:ilvl="4" w:tplc="CB96F0B4">
      <w:start w:val="1"/>
      <w:numFmt w:val="lowerLetter"/>
      <w:lvlText w:val="%5."/>
      <w:lvlJc w:val="left"/>
      <w:pPr>
        <w:ind w:left="3600" w:hanging="360"/>
      </w:pPr>
    </w:lvl>
    <w:lvl w:ilvl="5" w:tplc="C652CDDC">
      <w:start w:val="1"/>
      <w:numFmt w:val="lowerRoman"/>
      <w:lvlText w:val="%6."/>
      <w:lvlJc w:val="right"/>
      <w:pPr>
        <w:ind w:left="4320" w:hanging="180"/>
      </w:pPr>
    </w:lvl>
    <w:lvl w:ilvl="6" w:tplc="091CE918">
      <w:start w:val="1"/>
      <w:numFmt w:val="decimal"/>
      <w:lvlText w:val="%7."/>
      <w:lvlJc w:val="left"/>
      <w:pPr>
        <w:ind w:left="5040" w:hanging="360"/>
      </w:pPr>
    </w:lvl>
    <w:lvl w:ilvl="7" w:tplc="E87EC2FE">
      <w:start w:val="1"/>
      <w:numFmt w:val="lowerLetter"/>
      <w:lvlText w:val="%8."/>
      <w:lvlJc w:val="left"/>
      <w:pPr>
        <w:ind w:left="5760" w:hanging="360"/>
      </w:pPr>
    </w:lvl>
    <w:lvl w:ilvl="8" w:tplc="1FD0DF3E">
      <w:start w:val="1"/>
      <w:numFmt w:val="lowerRoman"/>
      <w:lvlText w:val="%9."/>
      <w:lvlJc w:val="right"/>
      <w:pPr>
        <w:ind w:left="6480" w:hanging="180"/>
      </w:pPr>
    </w:lvl>
  </w:abstractNum>
  <w:abstractNum w:abstractNumId="14" w15:restartNumberingAfterBreak="0">
    <w:nsid w:val="3D7D1D72"/>
    <w:multiLevelType w:val="hybridMultilevel"/>
    <w:tmpl w:val="9D7C3726"/>
    <w:lvl w:ilvl="0" w:tplc="00C6F574">
      <w:start w:val="1"/>
      <w:numFmt w:val="decimal"/>
      <w:lvlText w:val="%1."/>
      <w:lvlJc w:val="left"/>
      <w:pPr>
        <w:ind w:left="360" w:hanging="360"/>
      </w:pPr>
    </w:lvl>
    <w:lvl w:ilvl="1" w:tplc="2E84CB7C">
      <w:start w:val="1"/>
      <w:numFmt w:val="lowerLetter"/>
      <w:lvlText w:val="%2."/>
      <w:lvlJc w:val="left"/>
      <w:pPr>
        <w:ind w:left="1080" w:hanging="360"/>
      </w:pPr>
    </w:lvl>
    <w:lvl w:ilvl="2" w:tplc="010A206C">
      <w:start w:val="1"/>
      <w:numFmt w:val="lowerRoman"/>
      <w:lvlText w:val="%3."/>
      <w:lvlJc w:val="right"/>
      <w:pPr>
        <w:ind w:left="1800" w:hanging="180"/>
      </w:pPr>
    </w:lvl>
    <w:lvl w:ilvl="3" w:tplc="173A69CC">
      <w:start w:val="1"/>
      <w:numFmt w:val="decimal"/>
      <w:lvlText w:val="%4."/>
      <w:lvlJc w:val="left"/>
      <w:pPr>
        <w:ind w:left="2520" w:hanging="360"/>
      </w:pPr>
    </w:lvl>
    <w:lvl w:ilvl="4" w:tplc="42867EEC">
      <w:start w:val="1"/>
      <w:numFmt w:val="lowerLetter"/>
      <w:lvlText w:val="%5."/>
      <w:lvlJc w:val="left"/>
      <w:pPr>
        <w:ind w:left="3240" w:hanging="360"/>
      </w:pPr>
    </w:lvl>
    <w:lvl w:ilvl="5" w:tplc="B0067618">
      <w:start w:val="1"/>
      <w:numFmt w:val="lowerRoman"/>
      <w:lvlText w:val="%6."/>
      <w:lvlJc w:val="right"/>
      <w:pPr>
        <w:ind w:left="3960" w:hanging="180"/>
      </w:pPr>
    </w:lvl>
    <w:lvl w:ilvl="6" w:tplc="F8BA990C">
      <w:start w:val="1"/>
      <w:numFmt w:val="decimal"/>
      <w:lvlText w:val="%7."/>
      <w:lvlJc w:val="left"/>
      <w:pPr>
        <w:ind w:left="4680" w:hanging="360"/>
      </w:pPr>
    </w:lvl>
    <w:lvl w:ilvl="7" w:tplc="DE90C1AC">
      <w:start w:val="1"/>
      <w:numFmt w:val="lowerLetter"/>
      <w:lvlText w:val="%8."/>
      <w:lvlJc w:val="left"/>
      <w:pPr>
        <w:ind w:left="5400" w:hanging="360"/>
      </w:pPr>
    </w:lvl>
    <w:lvl w:ilvl="8" w:tplc="8CC6E9C0">
      <w:start w:val="1"/>
      <w:numFmt w:val="lowerRoman"/>
      <w:lvlText w:val="%9."/>
      <w:lvlJc w:val="right"/>
      <w:pPr>
        <w:ind w:left="6120" w:hanging="180"/>
      </w:pPr>
    </w:lvl>
  </w:abstractNum>
  <w:abstractNum w:abstractNumId="15" w15:restartNumberingAfterBreak="0">
    <w:nsid w:val="3F891BE6"/>
    <w:multiLevelType w:val="hybridMultilevel"/>
    <w:tmpl w:val="0D1AFAE8"/>
    <w:lvl w:ilvl="0" w:tplc="2F0E7F6C">
      <w:start w:val="1"/>
      <w:numFmt w:val="decimal"/>
      <w:lvlText w:val="%1."/>
      <w:lvlJc w:val="left"/>
      <w:pPr>
        <w:ind w:left="720" w:hanging="360"/>
      </w:pPr>
    </w:lvl>
    <w:lvl w:ilvl="1" w:tplc="F28CA4F8">
      <w:start w:val="1"/>
      <w:numFmt w:val="lowerLetter"/>
      <w:lvlText w:val="%2."/>
      <w:lvlJc w:val="left"/>
      <w:pPr>
        <w:ind w:left="1440" w:hanging="360"/>
      </w:pPr>
    </w:lvl>
    <w:lvl w:ilvl="2" w:tplc="657E30FE">
      <w:start w:val="1"/>
      <w:numFmt w:val="lowerRoman"/>
      <w:lvlText w:val="%3."/>
      <w:lvlJc w:val="right"/>
      <w:pPr>
        <w:ind w:left="2160" w:hanging="180"/>
      </w:pPr>
    </w:lvl>
    <w:lvl w:ilvl="3" w:tplc="D406A518">
      <w:start w:val="1"/>
      <w:numFmt w:val="decimal"/>
      <w:lvlText w:val="%4."/>
      <w:lvlJc w:val="left"/>
      <w:pPr>
        <w:ind w:left="2880" w:hanging="360"/>
      </w:pPr>
    </w:lvl>
    <w:lvl w:ilvl="4" w:tplc="F746D3CA">
      <w:start w:val="1"/>
      <w:numFmt w:val="lowerLetter"/>
      <w:lvlText w:val="%5."/>
      <w:lvlJc w:val="left"/>
      <w:pPr>
        <w:ind w:left="3600" w:hanging="360"/>
      </w:pPr>
    </w:lvl>
    <w:lvl w:ilvl="5" w:tplc="801875BC">
      <w:start w:val="1"/>
      <w:numFmt w:val="lowerRoman"/>
      <w:lvlText w:val="%6."/>
      <w:lvlJc w:val="right"/>
      <w:pPr>
        <w:ind w:left="4320" w:hanging="180"/>
      </w:pPr>
    </w:lvl>
    <w:lvl w:ilvl="6" w:tplc="4BD8300E">
      <w:start w:val="1"/>
      <w:numFmt w:val="decimal"/>
      <w:lvlText w:val="%7."/>
      <w:lvlJc w:val="left"/>
      <w:pPr>
        <w:ind w:left="5040" w:hanging="360"/>
      </w:pPr>
    </w:lvl>
    <w:lvl w:ilvl="7" w:tplc="0824AA9E">
      <w:start w:val="1"/>
      <w:numFmt w:val="lowerLetter"/>
      <w:lvlText w:val="%8."/>
      <w:lvlJc w:val="left"/>
      <w:pPr>
        <w:ind w:left="5760" w:hanging="360"/>
      </w:pPr>
    </w:lvl>
    <w:lvl w:ilvl="8" w:tplc="0F78F3AE">
      <w:start w:val="1"/>
      <w:numFmt w:val="lowerRoman"/>
      <w:lvlText w:val="%9."/>
      <w:lvlJc w:val="right"/>
      <w:pPr>
        <w:ind w:left="6480" w:hanging="180"/>
      </w:pPr>
    </w:lvl>
  </w:abstractNum>
  <w:abstractNum w:abstractNumId="16" w15:restartNumberingAfterBreak="0">
    <w:nsid w:val="40566E06"/>
    <w:multiLevelType w:val="hybridMultilevel"/>
    <w:tmpl w:val="329C1876"/>
    <w:lvl w:ilvl="0" w:tplc="BC520C08">
      <w:start w:val="1"/>
      <w:numFmt w:val="decimal"/>
      <w:lvlText w:val="%1."/>
      <w:lvlJc w:val="left"/>
      <w:pPr>
        <w:ind w:left="1080" w:hanging="360"/>
      </w:pPr>
    </w:lvl>
    <w:lvl w:ilvl="1" w:tplc="083096E2">
      <w:start w:val="1"/>
      <w:numFmt w:val="lowerLetter"/>
      <w:lvlText w:val="%2."/>
      <w:lvlJc w:val="left"/>
      <w:pPr>
        <w:ind w:left="1800" w:hanging="360"/>
      </w:pPr>
    </w:lvl>
    <w:lvl w:ilvl="2" w:tplc="E2B0FDC0">
      <w:start w:val="1"/>
      <w:numFmt w:val="lowerRoman"/>
      <w:lvlText w:val="%3."/>
      <w:lvlJc w:val="right"/>
      <w:pPr>
        <w:ind w:left="2520" w:hanging="180"/>
      </w:pPr>
    </w:lvl>
    <w:lvl w:ilvl="3" w:tplc="478062E4">
      <w:start w:val="1"/>
      <w:numFmt w:val="decimal"/>
      <w:lvlText w:val="%4."/>
      <w:lvlJc w:val="left"/>
      <w:pPr>
        <w:ind w:left="3240" w:hanging="360"/>
      </w:pPr>
    </w:lvl>
    <w:lvl w:ilvl="4" w:tplc="266411C2">
      <w:start w:val="1"/>
      <w:numFmt w:val="lowerLetter"/>
      <w:lvlText w:val="%5."/>
      <w:lvlJc w:val="left"/>
      <w:pPr>
        <w:ind w:left="3960" w:hanging="360"/>
      </w:pPr>
    </w:lvl>
    <w:lvl w:ilvl="5" w:tplc="B98CCBB2">
      <w:start w:val="1"/>
      <w:numFmt w:val="lowerRoman"/>
      <w:lvlText w:val="%6."/>
      <w:lvlJc w:val="right"/>
      <w:pPr>
        <w:ind w:left="4680" w:hanging="180"/>
      </w:pPr>
    </w:lvl>
    <w:lvl w:ilvl="6" w:tplc="04BAC156">
      <w:start w:val="1"/>
      <w:numFmt w:val="decimal"/>
      <w:lvlText w:val="%7."/>
      <w:lvlJc w:val="left"/>
      <w:pPr>
        <w:ind w:left="5400" w:hanging="360"/>
      </w:pPr>
    </w:lvl>
    <w:lvl w:ilvl="7" w:tplc="871E12CA">
      <w:start w:val="1"/>
      <w:numFmt w:val="lowerLetter"/>
      <w:lvlText w:val="%8."/>
      <w:lvlJc w:val="left"/>
      <w:pPr>
        <w:ind w:left="6120" w:hanging="360"/>
      </w:pPr>
    </w:lvl>
    <w:lvl w:ilvl="8" w:tplc="242642EA">
      <w:start w:val="1"/>
      <w:numFmt w:val="lowerRoman"/>
      <w:lvlText w:val="%9."/>
      <w:lvlJc w:val="right"/>
      <w:pPr>
        <w:ind w:left="6840" w:hanging="180"/>
      </w:pPr>
    </w:lvl>
  </w:abstractNum>
  <w:abstractNum w:abstractNumId="17" w15:restartNumberingAfterBreak="0">
    <w:nsid w:val="40B060BA"/>
    <w:multiLevelType w:val="hybridMultilevel"/>
    <w:tmpl w:val="2B4A081C"/>
    <w:lvl w:ilvl="0" w:tplc="5554F3E0">
      <w:start w:val="1"/>
      <w:numFmt w:val="decimal"/>
      <w:lvlText w:val="%1."/>
      <w:lvlJc w:val="left"/>
      <w:pPr>
        <w:ind w:left="720" w:hanging="360"/>
      </w:pPr>
    </w:lvl>
    <w:lvl w:ilvl="1" w:tplc="A32C5CB0">
      <w:start w:val="1"/>
      <w:numFmt w:val="lowerLetter"/>
      <w:lvlText w:val="%2."/>
      <w:lvlJc w:val="left"/>
      <w:pPr>
        <w:ind w:left="1440" w:hanging="360"/>
      </w:pPr>
    </w:lvl>
    <w:lvl w:ilvl="2" w:tplc="5A222A50">
      <w:start w:val="1"/>
      <w:numFmt w:val="lowerRoman"/>
      <w:lvlText w:val="%3."/>
      <w:lvlJc w:val="right"/>
      <w:pPr>
        <w:ind w:left="2160" w:hanging="180"/>
      </w:pPr>
    </w:lvl>
    <w:lvl w:ilvl="3" w:tplc="997239CA">
      <w:start w:val="1"/>
      <w:numFmt w:val="decimal"/>
      <w:lvlText w:val="%4."/>
      <w:lvlJc w:val="left"/>
      <w:pPr>
        <w:ind w:left="2880" w:hanging="360"/>
      </w:pPr>
    </w:lvl>
    <w:lvl w:ilvl="4" w:tplc="79ECD67E">
      <w:start w:val="1"/>
      <w:numFmt w:val="lowerLetter"/>
      <w:lvlText w:val="%5."/>
      <w:lvlJc w:val="left"/>
      <w:pPr>
        <w:ind w:left="3600" w:hanging="360"/>
      </w:pPr>
    </w:lvl>
    <w:lvl w:ilvl="5" w:tplc="2CF076D6">
      <w:start w:val="1"/>
      <w:numFmt w:val="lowerRoman"/>
      <w:lvlText w:val="%6."/>
      <w:lvlJc w:val="right"/>
      <w:pPr>
        <w:ind w:left="4320" w:hanging="180"/>
      </w:pPr>
    </w:lvl>
    <w:lvl w:ilvl="6" w:tplc="5F801494">
      <w:start w:val="1"/>
      <w:numFmt w:val="decimal"/>
      <w:lvlText w:val="%7."/>
      <w:lvlJc w:val="left"/>
      <w:pPr>
        <w:ind w:left="5040" w:hanging="360"/>
      </w:pPr>
    </w:lvl>
    <w:lvl w:ilvl="7" w:tplc="EB6A00CC">
      <w:start w:val="1"/>
      <w:numFmt w:val="lowerLetter"/>
      <w:lvlText w:val="%8."/>
      <w:lvlJc w:val="left"/>
      <w:pPr>
        <w:ind w:left="5760" w:hanging="360"/>
      </w:pPr>
    </w:lvl>
    <w:lvl w:ilvl="8" w:tplc="EA706988">
      <w:start w:val="1"/>
      <w:numFmt w:val="lowerRoman"/>
      <w:lvlText w:val="%9."/>
      <w:lvlJc w:val="right"/>
      <w:pPr>
        <w:ind w:left="6480" w:hanging="180"/>
      </w:pPr>
    </w:lvl>
  </w:abstractNum>
  <w:abstractNum w:abstractNumId="18" w15:restartNumberingAfterBreak="0">
    <w:nsid w:val="49103391"/>
    <w:multiLevelType w:val="hybridMultilevel"/>
    <w:tmpl w:val="156C41B2"/>
    <w:lvl w:ilvl="0" w:tplc="9B6E4E04">
      <w:start w:val="1"/>
      <w:numFmt w:val="decimal"/>
      <w:lvlText w:val="%1."/>
      <w:lvlJc w:val="left"/>
      <w:pPr>
        <w:ind w:left="1069" w:hanging="360"/>
      </w:pPr>
      <w:rPr>
        <w:rFonts w:hint="default"/>
      </w:rPr>
    </w:lvl>
    <w:lvl w:ilvl="1" w:tplc="42E24998">
      <w:start w:val="1"/>
      <w:numFmt w:val="lowerLetter"/>
      <w:lvlText w:val="%2."/>
      <w:lvlJc w:val="left"/>
      <w:pPr>
        <w:ind w:left="1789" w:hanging="360"/>
      </w:pPr>
    </w:lvl>
    <w:lvl w:ilvl="2" w:tplc="C69E52C4">
      <w:start w:val="1"/>
      <w:numFmt w:val="lowerRoman"/>
      <w:lvlText w:val="%3."/>
      <w:lvlJc w:val="right"/>
      <w:pPr>
        <w:ind w:left="2509" w:hanging="180"/>
      </w:pPr>
    </w:lvl>
    <w:lvl w:ilvl="3" w:tplc="9CF86E8E">
      <w:start w:val="1"/>
      <w:numFmt w:val="decimal"/>
      <w:lvlText w:val="%4."/>
      <w:lvlJc w:val="left"/>
      <w:pPr>
        <w:ind w:left="3229" w:hanging="360"/>
      </w:pPr>
    </w:lvl>
    <w:lvl w:ilvl="4" w:tplc="A32EBC52">
      <w:start w:val="1"/>
      <w:numFmt w:val="lowerLetter"/>
      <w:lvlText w:val="%5."/>
      <w:lvlJc w:val="left"/>
      <w:pPr>
        <w:ind w:left="3949" w:hanging="360"/>
      </w:pPr>
    </w:lvl>
    <w:lvl w:ilvl="5" w:tplc="23725114">
      <w:start w:val="1"/>
      <w:numFmt w:val="lowerRoman"/>
      <w:lvlText w:val="%6."/>
      <w:lvlJc w:val="right"/>
      <w:pPr>
        <w:ind w:left="4669" w:hanging="180"/>
      </w:pPr>
    </w:lvl>
    <w:lvl w:ilvl="6" w:tplc="D19E48A2">
      <w:start w:val="1"/>
      <w:numFmt w:val="decimal"/>
      <w:lvlText w:val="%7."/>
      <w:lvlJc w:val="left"/>
      <w:pPr>
        <w:ind w:left="5389" w:hanging="360"/>
      </w:pPr>
    </w:lvl>
    <w:lvl w:ilvl="7" w:tplc="E572C218">
      <w:start w:val="1"/>
      <w:numFmt w:val="lowerLetter"/>
      <w:lvlText w:val="%8."/>
      <w:lvlJc w:val="left"/>
      <w:pPr>
        <w:ind w:left="6109" w:hanging="360"/>
      </w:pPr>
    </w:lvl>
    <w:lvl w:ilvl="8" w:tplc="B888E36E">
      <w:start w:val="1"/>
      <w:numFmt w:val="lowerRoman"/>
      <w:lvlText w:val="%9."/>
      <w:lvlJc w:val="right"/>
      <w:pPr>
        <w:ind w:left="6829" w:hanging="180"/>
      </w:pPr>
    </w:lvl>
  </w:abstractNum>
  <w:abstractNum w:abstractNumId="19" w15:restartNumberingAfterBreak="0">
    <w:nsid w:val="4BC74F3E"/>
    <w:multiLevelType w:val="hybridMultilevel"/>
    <w:tmpl w:val="6248DABA"/>
    <w:lvl w:ilvl="0" w:tplc="8B06FFB8">
      <w:start w:val="1"/>
      <w:numFmt w:val="decimal"/>
      <w:lvlText w:val="%1)"/>
      <w:lvlJc w:val="left"/>
      <w:pPr>
        <w:ind w:left="685" w:hanging="360"/>
      </w:pPr>
      <w:rPr>
        <w:rFonts w:hint="default"/>
      </w:rPr>
    </w:lvl>
    <w:lvl w:ilvl="1" w:tplc="F5E0577C">
      <w:start w:val="1"/>
      <w:numFmt w:val="lowerLetter"/>
      <w:lvlText w:val="%2."/>
      <w:lvlJc w:val="left"/>
      <w:pPr>
        <w:ind w:left="1405" w:hanging="360"/>
      </w:pPr>
    </w:lvl>
    <w:lvl w:ilvl="2" w:tplc="CBAC2D82">
      <w:start w:val="1"/>
      <w:numFmt w:val="lowerRoman"/>
      <w:lvlText w:val="%3."/>
      <w:lvlJc w:val="right"/>
      <w:pPr>
        <w:ind w:left="2125" w:hanging="180"/>
      </w:pPr>
    </w:lvl>
    <w:lvl w:ilvl="3" w:tplc="432C4B16">
      <w:start w:val="1"/>
      <w:numFmt w:val="decimal"/>
      <w:lvlText w:val="%4."/>
      <w:lvlJc w:val="left"/>
      <w:pPr>
        <w:ind w:left="2845" w:hanging="360"/>
      </w:pPr>
    </w:lvl>
    <w:lvl w:ilvl="4" w:tplc="1A8CDB4A">
      <w:start w:val="1"/>
      <w:numFmt w:val="lowerLetter"/>
      <w:lvlText w:val="%5."/>
      <w:lvlJc w:val="left"/>
      <w:pPr>
        <w:ind w:left="3565" w:hanging="360"/>
      </w:pPr>
    </w:lvl>
    <w:lvl w:ilvl="5" w:tplc="37FE53EE">
      <w:start w:val="1"/>
      <w:numFmt w:val="lowerRoman"/>
      <w:lvlText w:val="%6."/>
      <w:lvlJc w:val="right"/>
      <w:pPr>
        <w:ind w:left="4285" w:hanging="180"/>
      </w:pPr>
    </w:lvl>
    <w:lvl w:ilvl="6" w:tplc="262A70C6">
      <w:start w:val="1"/>
      <w:numFmt w:val="decimal"/>
      <w:lvlText w:val="%7."/>
      <w:lvlJc w:val="left"/>
      <w:pPr>
        <w:ind w:left="5005" w:hanging="360"/>
      </w:pPr>
    </w:lvl>
    <w:lvl w:ilvl="7" w:tplc="B958F304">
      <w:start w:val="1"/>
      <w:numFmt w:val="lowerLetter"/>
      <w:lvlText w:val="%8."/>
      <w:lvlJc w:val="left"/>
      <w:pPr>
        <w:ind w:left="5725" w:hanging="360"/>
      </w:pPr>
    </w:lvl>
    <w:lvl w:ilvl="8" w:tplc="8D8A4FA2">
      <w:start w:val="1"/>
      <w:numFmt w:val="lowerRoman"/>
      <w:lvlText w:val="%9."/>
      <w:lvlJc w:val="right"/>
      <w:pPr>
        <w:ind w:left="6445" w:hanging="180"/>
      </w:pPr>
    </w:lvl>
  </w:abstractNum>
  <w:abstractNum w:abstractNumId="20" w15:restartNumberingAfterBreak="0">
    <w:nsid w:val="4D992DAC"/>
    <w:multiLevelType w:val="hybridMultilevel"/>
    <w:tmpl w:val="C7BCFAA6"/>
    <w:lvl w:ilvl="0" w:tplc="51661150">
      <w:start w:val="1"/>
      <w:numFmt w:val="decimal"/>
      <w:lvlText w:val="%1."/>
      <w:lvlJc w:val="left"/>
      <w:pPr>
        <w:ind w:left="1070" w:hanging="360"/>
      </w:pPr>
    </w:lvl>
    <w:lvl w:ilvl="1" w:tplc="69D80AFE">
      <w:start w:val="1"/>
      <w:numFmt w:val="lowerLetter"/>
      <w:lvlText w:val="%2."/>
      <w:lvlJc w:val="left"/>
      <w:pPr>
        <w:ind w:left="1440" w:hanging="360"/>
      </w:pPr>
    </w:lvl>
    <w:lvl w:ilvl="2" w:tplc="06E869CE">
      <w:start w:val="1"/>
      <w:numFmt w:val="lowerRoman"/>
      <w:lvlText w:val="%3."/>
      <w:lvlJc w:val="right"/>
      <w:pPr>
        <w:ind w:left="2160" w:hanging="180"/>
      </w:pPr>
    </w:lvl>
    <w:lvl w:ilvl="3" w:tplc="79564430">
      <w:start w:val="1"/>
      <w:numFmt w:val="decimal"/>
      <w:lvlText w:val="%4."/>
      <w:lvlJc w:val="left"/>
      <w:pPr>
        <w:ind w:left="2880" w:hanging="360"/>
      </w:pPr>
    </w:lvl>
    <w:lvl w:ilvl="4" w:tplc="479EECC0">
      <w:start w:val="1"/>
      <w:numFmt w:val="lowerLetter"/>
      <w:lvlText w:val="%5."/>
      <w:lvlJc w:val="left"/>
      <w:pPr>
        <w:ind w:left="3600" w:hanging="360"/>
      </w:pPr>
    </w:lvl>
    <w:lvl w:ilvl="5" w:tplc="2C9A8006">
      <w:start w:val="1"/>
      <w:numFmt w:val="lowerRoman"/>
      <w:lvlText w:val="%6."/>
      <w:lvlJc w:val="right"/>
      <w:pPr>
        <w:ind w:left="4320" w:hanging="180"/>
      </w:pPr>
    </w:lvl>
    <w:lvl w:ilvl="6" w:tplc="F5484DEE">
      <w:start w:val="1"/>
      <w:numFmt w:val="decimal"/>
      <w:lvlText w:val="%7."/>
      <w:lvlJc w:val="left"/>
      <w:pPr>
        <w:ind w:left="5040" w:hanging="360"/>
      </w:pPr>
    </w:lvl>
    <w:lvl w:ilvl="7" w:tplc="245081BC">
      <w:start w:val="1"/>
      <w:numFmt w:val="lowerLetter"/>
      <w:lvlText w:val="%8."/>
      <w:lvlJc w:val="left"/>
      <w:pPr>
        <w:ind w:left="5760" w:hanging="360"/>
      </w:pPr>
    </w:lvl>
    <w:lvl w:ilvl="8" w:tplc="9D241E52">
      <w:start w:val="1"/>
      <w:numFmt w:val="lowerRoman"/>
      <w:lvlText w:val="%9."/>
      <w:lvlJc w:val="right"/>
      <w:pPr>
        <w:ind w:left="6480" w:hanging="180"/>
      </w:pPr>
    </w:lvl>
  </w:abstractNum>
  <w:abstractNum w:abstractNumId="21" w15:restartNumberingAfterBreak="0">
    <w:nsid w:val="54212F48"/>
    <w:multiLevelType w:val="hybridMultilevel"/>
    <w:tmpl w:val="43441B44"/>
    <w:lvl w:ilvl="0" w:tplc="624E9F7E">
      <w:start w:val="1"/>
      <w:numFmt w:val="decimal"/>
      <w:lvlText w:val="%1."/>
      <w:lvlJc w:val="left"/>
      <w:pPr>
        <w:ind w:left="1200" w:hanging="360"/>
      </w:pPr>
    </w:lvl>
    <w:lvl w:ilvl="1" w:tplc="0C5A254E">
      <w:start w:val="1"/>
      <w:numFmt w:val="lowerLetter"/>
      <w:lvlText w:val="%2."/>
      <w:lvlJc w:val="left"/>
      <w:pPr>
        <w:ind w:left="1920" w:hanging="360"/>
      </w:pPr>
    </w:lvl>
    <w:lvl w:ilvl="2" w:tplc="ADFAF50A">
      <w:start w:val="1"/>
      <w:numFmt w:val="lowerRoman"/>
      <w:lvlText w:val="%3."/>
      <w:lvlJc w:val="right"/>
      <w:pPr>
        <w:ind w:left="2640" w:hanging="180"/>
      </w:pPr>
    </w:lvl>
    <w:lvl w:ilvl="3" w:tplc="3DFC64EC">
      <w:start w:val="1"/>
      <w:numFmt w:val="decimal"/>
      <w:lvlText w:val="%4."/>
      <w:lvlJc w:val="left"/>
      <w:pPr>
        <w:ind w:left="3360" w:hanging="360"/>
      </w:pPr>
    </w:lvl>
    <w:lvl w:ilvl="4" w:tplc="300CC862">
      <w:start w:val="1"/>
      <w:numFmt w:val="lowerLetter"/>
      <w:lvlText w:val="%5."/>
      <w:lvlJc w:val="left"/>
      <w:pPr>
        <w:ind w:left="4080" w:hanging="360"/>
      </w:pPr>
    </w:lvl>
    <w:lvl w:ilvl="5" w:tplc="0E9A9706">
      <w:start w:val="1"/>
      <w:numFmt w:val="lowerRoman"/>
      <w:lvlText w:val="%6."/>
      <w:lvlJc w:val="right"/>
      <w:pPr>
        <w:ind w:left="4800" w:hanging="180"/>
      </w:pPr>
    </w:lvl>
    <w:lvl w:ilvl="6" w:tplc="5B58B11E">
      <w:start w:val="1"/>
      <w:numFmt w:val="decimal"/>
      <w:lvlText w:val="%7."/>
      <w:lvlJc w:val="left"/>
      <w:pPr>
        <w:ind w:left="5520" w:hanging="360"/>
      </w:pPr>
    </w:lvl>
    <w:lvl w:ilvl="7" w:tplc="7BE69F72">
      <w:start w:val="1"/>
      <w:numFmt w:val="lowerLetter"/>
      <w:lvlText w:val="%8."/>
      <w:lvlJc w:val="left"/>
      <w:pPr>
        <w:ind w:left="6240" w:hanging="360"/>
      </w:pPr>
    </w:lvl>
    <w:lvl w:ilvl="8" w:tplc="5D90E402">
      <w:start w:val="1"/>
      <w:numFmt w:val="lowerRoman"/>
      <w:lvlText w:val="%9."/>
      <w:lvlJc w:val="right"/>
      <w:pPr>
        <w:ind w:left="6960" w:hanging="180"/>
      </w:pPr>
    </w:lvl>
  </w:abstractNum>
  <w:abstractNum w:abstractNumId="22" w15:restartNumberingAfterBreak="0">
    <w:nsid w:val="5C6F69C8"/>
    <w:multiLevelType w:val="hybridMultilevel"/>
    <w:tmpl w:val="C94E4592"/>
    <w:lvl w:ilvl="0" w:tplc="4F7EEB10">
      <w:start w:val="1"/>
      <w:numFmt w:val="decimal"/>
      <w:lvlText w:val="%1."/>
      <w:lvlJc w:val="left"/>
      <w:pPr>
        <w:ind w:left="720" w:hanging="360"/>
      </w:pPr>
    </w:lvl>
    <w:lvl w:ilvl="1" w:tplc="55144EAA">
      <w:start w:val="1"/>
      <w:numFmt w:val="lowerLetter"/>
      <w:lvlText w:val="%2."/>
      <w:lvlJc w:val="left"/>
      <w:pPr>
        <w:ind w:left="1440" w:hanging="360"/>
      </w:pPr>
    </w:lvl>
    <w:lvl w:ilvl="2" w:tplc="2CF2863A">
      <w:start w:val="1"/>
      <w:numFmt w:val="lowerRoman"/>
      <w:lvlText w:val="%3."/>
      <w:lvlJc w:val="right"/>
      <w:pPr>
        <w:ind w:left="2160" w:hanging="180"/>
      </w:pPr>
    </w:lvl>
    <w:lvl w:ilvl="3" w:tplc="CC4AEA10">
      <w:start w:val="1"/>
      <w:numFmt w:val="decimal"/>
      <w:lvlText w:val="%4."/>
      <w:lvlJc w:val="left"/>
      <w:pPr>
        <w:ind w:left="2880" w:hanging="360"/>
      </w:pPr>
    </w:lvl>
    <w:lvl w:ilvl="4" w:tplc="F8FC6B5E">
      <w:start w:val="1"/>
      <w:numFmt w:val="lowerLetter"/>
      <w:lvlText w:val="%5."/>
      <w:lvlJc w:val="left"/>
      <w:pPr>
        <w:ind w:left="3600" w:hanging="360"/>
      </w:pPr>
    </w:lvl>
    <w:lvl w:ilvl="5" w:tplc="6810AA18">
      <w:start w:val="1"/>
      <w:numFmt w:val="lowerRoman"/>
      <w:lvlText w:val="%6."/>
      <w:lvlJc w:val="right"/>
      <w:pPr>
        <w:ind w:left="4320" w:hanging="180"/>
      </w:pPr>
    </w:lvl>
    <w:lvl w:ilvl="6" w:tplc="FB2ECE78">
      <w:start w:val="1"/>
      <w:numFmt w:val="decimal"/>
      <w:lvlText w:val="%7."/>
      <w:lvlJc w:val="left"/>
      <w:pPr>
        <w:ind w:left="5040" w:hanging="360"/>
      </w:pPr>
    </w:lvl>
    <w:lvl w:ilvl="7" w:tplc="6218B9A8">
      <w:start w:val="1"/>
      <w:numFmt w:val="lowerLetter"/>
      <w:lvlText w:val="%8."/>
      <w:lvlJc w:val="left"/>
      <w:pPr>
        <w:ind w:left="5760" w:hanging="360"/>
      </w:pPr>
    </w:lvl>
    <w:lvl w:ilvl="8" w:tplc="FC0E30D6">
      <w:start w:val="1"/>
      <w:numFmt w:val="lowerRoman"/>
      <w:lvlText w:val="%9."/>
      <w:lvlJc w:val="right"/>
      <w:pPr>
        <w:ind w:left="6480" w:hanging="180"/>
      </w:pPr>
    </w:lvl>
  </w:abstractNum>
  <w:abstractNum w:abstractNumId="23" w15:restartNumberingAfterBreak="0">
    <w:nsid w:val="5FF33C54"/>
    <w:multiLevelType w:val="hybridMultilevel"/>
    <w:tmpl w:val="33387030"/>
    <w:lvl w:ilvl="0" w:tplc="7160FEF8">
      <w:start w:val="1"/>
      <w:numFmt w:val="decimal"/>
      <w:lvlText w:val="%1."/>
      <w:lvlJc w:val="left"/>
      <w:pPr>
        <w:ind w:left="1080" w:hanging="360"/>
      </w:pPr>
    </w:lvl>
    <w:lvl w:ilvl="1" w:tplc="10E232DA">
      <w:start w:val="1"/>
      <w:numFmt w:val="lowerLetter"/>
      <w:lvlText w:val="%2."/>
      <w:lvlJc w:val="left"/>
      <w:pPr>
        <w:ind w:left="1800" w:hanging="360"/>
      </w:pPr>
    </w:lvl>
    <w:lvl w:ilvl="2" w:tplc="2A206FCC">
      <w:start w:val="1"/>
      <w:numFmt w:val="lowerRoman"/>
      <w:lvlText w:val="%3."/>
      <w:lvlJc w:val="right"/>
      <w:pPr>
        <w:ind w:left="2520" w:hanging="180"/>
      </w:pPr>
    </w:lvl>
    <w:lvl w:ilvl="3" w:tplc="525C18BE">
      <w:start w:val="1"/>
      <w:numFmt w:val="decimal"/>
      <w:lvlText w:val="%4."/>
      <w:lvlJc w:val="left"/>
      <w:pPr>
        <w:ind w:left="3240" w:hanging="360"/>
      </w:pPr>
    </w:lvl>
    <w:lvl w:ilvl="4" w:tplc="995CC5A2">
      <w:start w:val="1"/>
      <w:numFmt w:val="lowerLetter"/>
      <w:lvlText w:val="%5."/>
      <w:lvlJc w:val="left"/>
      <w:pPr>
        <w:ind w:left="3960" w:hanging="360"/>
      </w:pPr>
    </w:lvl>
    <w:lvl w:ilvl="5" w:tplc="92E878A2">
      <w:start w:val="1"/>
      <w:numFmt w:val="lowerRoman"/>
      <w:lvlText w:val="%6."/>
      <w:lvlJc w:val="right"/>
      <w:pPr>
        <w:ind w:left="4680" w:hanging="180"/>
      </w:pPr>
    </w:lvl>
    <w:lvl w:ilvl="6" w:tplc="6BFADFE8">
      <w:start w:val="1"/>
      <w:numFmt w:val="decimal"/>
      <w:lvlText w:val="%7."/>
      <w:lvlJc w:val="left"/>
      <w:pPr>
        <w:ind w:left="5400" w:hanging="360"/>
      </w:pPr>
    </w:lvl>
    <w:lvl w:ilvl="7" w:tplc="829C2A3C">
      <w:start w:val="1"/>
      <w:numFmt w:val="lowerLetter"/>
      <w:lvlText w:val="%8."/>
      <w:lvlJc w:val="left"/>
      <w:pPr>
        <w:ind w:left="6120" w:hanging="360"/>
      </w:pPr>
    </w:lvl>
    <w:lvl w:ilvl="8" w:tplc="B566A4CC">
      <w:start w:val="1"/>
      <w:numFmt w:val="lowerRoman"/>
      <w:lvlText w:val="%9."/>
      <w:lvlJc w:val="right"/>
      <w:pPr>
        <w:ind w:left="6840" w:hanging="180"/>
      </w:pPr>
    </w:lvl>
  </w:abstractNum>
  <w:abstractNum w:abstractNumId="24" w15:restartNumberingAfterBreak="0">
    <w:nsid w:val="66B50640"/>
    <w:multiLevelType w:val="hybridMultilevel"/>
    <w:tmpl w:val="E17E5890"/>
    <w:lvl w:ilvl="0" w:tplc="EF4CF124">
      <w:start w:val="1"/>
      <w:numFmt w:val="decimal"/>
      <w:lvlText w:val="%1."/>
      <w:lvlJc w:val="left"/>
      <w:pPr>
        <w:ind w:left="1211" w:hanging="360"/>
      </w:pPr>
      <w:rPr>
        <w:rFonts w:hint="default"/>
      </w:rPr>
    </w:lvl>
    <w:lvl w:ilvl="1" w:tplc="B18CBB74">
      <w:start w:val="1"/>
      <w:numFmt w:val="lowerLetter"/>
      <w:lvlText w:val="%2."/>
      <w:lvlJc w:val="left"/>
      <w:pPr>
        <w:ind w:left="1931" w:hanging="360"/>
      </w:pPr>
    </w:lvl>
    <w:lvl w:ilvl="2" w:tplc="FE76A762">
      <w:start w:val="1"/>
      <w:numFmt w:val="lowerRoman"/>
      <w:lvlText w:val="%3."/>
      <w:lvlJc w:val="right"/>
      <w:pPr>
        <w:ind w:left="2651" w:hanging="180"/>
      </w:pPr>
    </w:lvl>
    <w:lvl w:ilvl="3" w:tplc="CA468FB4">
      <w:start w:val="1"/>
      <w:numFmt w:val="decimal"/>
      <w:lvlText w:val="%4."/>
      <w:lvlJc w:val="left"/>
      <w:pPr>
        <w:ind w:left="3371" w:hanging="360"/>
      </w:pPr>
    </w:lvl>
    <w:lvl w:ilvl="4" w:tplc="82C42BEC">
      <w:start w:val="1"/>
      <w:numFmt w:val="lowerLetter"/>
      <w:lvlText w:val="%5."/>
      <w:lvlJc w:val="left"/>
      <w:pPr>
        <w:ind w:left="4091" w:hanging="360"/>
      </w:pPr>
    </w:lvl>
    <w:lvl w:ilvl="5" w:tplc="8662C82A">
      <w:start w:val="1"/>
      <w:numFmt w:val="lowerRoman"/>
      <w:lvlText w:val="%6."/>
      <w:lvlJc w:val="right"/>
      <w:pPr>
        <w:ind w:left="4811" w:hanging="180"/>
      </w:pPr>
    </w:lvl>
    <w:lvl w:ilvl="6" w:tplc="93E43D84">
      <w:start w:val="1"/>
      <w:numFmt w:val="decimal"/>
      <w:lvlText w:val="%7."/>
      <w:lvlJc w:val="left"/>
      <w:pPr>
        <w:ind w:left="5531" w:hanging="360"/>
      </w:pPr>
    </w:lvl>
    <w:lvl w:ilvl="7" w:tplc="6416F57E">
      <w:start w:val="1"/>
      <w:numFmt w:val="lowerLetter"/>
      <w:lvlText w:val="%8."/>
      <w:lvlJc w:val="left"/>
      <w:pPr>
        <w:ind w:left="6251" w:hanging="360"/>
      </w:pPr>
    </w:lvl>
    <w:lvl w:ilvl="8" w:tplc="99D61B1C">
      <w:start w:val="1"/>
      <w:numFmt w:val="lowerRoman"/>
      <w:lvlText w:val="%9."/>
      <w:lvlJc w:val="right"/>
      <w:pPr>
        <w:ind w:left="6971" w:hanging="180"/>
      </w:pPr>
    </w:lvl>
  </w:abstractNum>
  <w:abstractNum w:abstractNumId="25" w15:restartNumberingAfterBreak="0">
    <w:nsid w:val="67073B5F"/>
    <w:multiLevelType w:val="hybridMultilevel"/>
    <w:tmpl w:val="B2A861C8"/>
    <w:lvl w:ilvl="0" w:tplc="9DC88A7A">
      <w:start w:val="1"/>
      <w:numFmt w:val="decimal"/>
      <w:lvlText w:val="%1)"/>
      <w:lvlJc w:val="left"/>
      <w:pPr>
        <w:ind w:left="1151" w:hanging="360"/>
      </w:pPr>
    </w:lvl>
    <w:lvl w:ilvl="1" w:tplc="CCD6C5AC">
      <w:start w:val="1"/>
      <w:numFmt w:val="lowerLetter"/>
      <w:lvlText w:val="%2."/>
      <w:lvlJc w:val="left"/>
      <w:pPr>
        <w:ind w:left="1871" w:hanging="360"/>
      </w:pPr>
    </w:lvl>
    <w:lvl w:ilvl="2" w:tplc="EDC2EA96">
      <w:start w:val="1"/>
      <w:numFmt w:val="lowerRoman"/>
      <w:lvlText w:val="%3."/>
      <w:lvlJc w:val="right"/>
      <w:pPr>
        <w:ind w:left="2591" w:hanging="180"/>
      </w:pPr>
    </w:lvl>
    <w:lvl w:ilvl="3" w:tplc="1E421FA2">
      <w:start w:val="1"/>
      <w:numFmt w:val="decimal"/>
      <w:lvlText w:val="%4."/>
      <w:lvlJc w:val="left"/>
      <w:pPr>
        <w:ind w:left="3311" w:hanging="360"/>
      </w:pPr>
    </w:lvl>
    <w:lvl w:ilvl="4" w:tplc="E36084A6">
      <w:start w:val="1"/>
      <w:numFmt w:val="lowerLetter"/>
      <w:lvlText w:val="%5."/>
      <w:lvlJc w:val="left"/>
      <w:pPr>
        <w:ind w:left="4031" w:hanging="360"/>
      </w:pPr>
    </w:lvl>
    <w:lvl w:ilvl="5" w:tplc="5352DD44">
      <w:start w:val="1"/>
      <w:numFmt w:val="lowerRoman"/>
      <w:lvlText w:val="%6."/>
      <w:lvlJc w:val="right"/>
      <w:pPr>
        <w:ind w:left="4751" w:hanging="180"/>
      </w:pPr>
    </w:lvl>
    <w:lvl w:ilvl="6" w:tplc="F6C82368">
      <w:start w:val="1"/>
      <w:numFmt w:val="decimal"/>
      <w:lvlText w:val="%7."/>
      <w:lvlJc w:val="left"/>
      <w:pPr>
        <w:ind w:left="5471" w:hanging="360"/>
      </w:pPr>
    </w:lvl>
    <w:lvl w:ilvl="7" w:tplc="AD981284">
      <w:start w:val="1"/>
      <w:numFmt w:val="lowerLetter"/>
      <w:lvlText w:val="%8."/>
      <w:lvlJc w:val="left"/>
      <w:pPr>
        <w:ind w:left="6191" w:hanging="360"/>
      </w:pPr>
    </w:lvl>
    <w:lvl w:ilvl="8" w:tplc="9AA40A60">
      <w:start w:val="1"/>
      <w:numFmt w:val="lowerRoman"/>
      <w:lvlText w:val="%9."/>
      <w:lvlJc w:val="right"/>
      <w:pPr>
        <w:ind w:left="6911" w:hanging="180"/>
      </w:pPr>
    </w:lvl>
  </w:abstractNum>
  <w:abstractNum w:abstractNumId="26" w15:restartNumberingAfterBreak="0">
    <w:nsid w:val="67556E94"/>
    <w:multiLevelType w:val="hybridMultilevel"/>
    <w:tmpl w:val="F81CF9F0"/>
    <w:lvl w:ilvl="0" w:tplc="F49807DA">
      <w:start w:val="1"/>
      <w:numFmt w:val="decimal"/>
      <w:lvlText w:val="%1."/>
      <w:lvlJc w:val="left"/>
      <w:pPr>
        <w:ind w:left="1430" w:hanging="360"/>
      </w:pPr>
    </w:lvl>
    <w:lvl w:ilvl="1" w:tplc="B4DC067E">
      <w:start w:val="1"/>
      <w:numFmt w:val="lowerLetter"/>
      <w:lvlText w:val="%2."/>
      <w:lvlJc w:val="left"/>
      <w:pPr>
        <w:ind w:left="2150" w:hanging="360"/>
      </w:pPr>
    </w:lvl>
    <w:lvl w:ilvl="2" w:tplc="8E9EE9C0">
      <w:start w:val="1"/>
      <w:numFmt w:val="lowerRoman"/>
      <w:lvlText w:val="%3."/>
      <w:lvlJc w:val="right"/>
      <w:pPr>
        <w:ind w:left="2870" w:hanging="180"/>
      </w:pPr>
    </w:lvl>
    <w:lvl w:ilvl="3" w:tplc="F4E0BEDA">
      <w:start w:val="1"/>
      <w:numFmt w:val="decimal"/>
      <w:lvlText w:val="%4."/>
      <w:lvlJc w:val="left"/>
      <w:pPr>
        <w:ind w:left="3590" w:hanging="360"/>
      </w:pPr>
    </w:lvl>
    <w:lvl w:ilvl="4" w:tplc="2362BE68">
      <w:start w:val="1"/>
      <w:numFmt w:val="lowerLetter"/>
      <w:lvlText w:val="%5."/>
      <w:lvlJc w:val="left"/>
      <w:pPr>
        <w:ind w:left="4310" w:hanging="360"/>
      </w:pPr>
    </w:lvl>
    <w:lvl w:ilvl="5" w:tplc="5630E444">
      <w:start w:val="1"/>
      <w:numFmt w:val="lowerRoman"/>
      <w:lvlText w:val="%6."/>
      <w:lvlJc w:val="right"/>
      <w:pPr>
        <w:ind w:left="5030" w:hanging="180"/>
      </w:pPr>
    </w:lvl>
    <w:lvl w:ilvl="6" w:tplc="BED4744C">
      <w:start w:val="1"/>
      <w:numFmt w:val="decimal"/>
      <w:lvlText w:val="%7."/>
      <w:lvlJc w:val="left"/>
      <w:pPr>
        <w:ind w:left="5750" w:hanging="360"/>
      </w:pPr>
    </w:lvl>
    <w:lvl w:ilvl="7" w:tplc="2B34B710">
      <w:start w:val="1"/>
      <w:numFmt w:val="lowerLetter"/>
      <w:lvlText w:val="%8."/>
      <w:lvlJc w:val="left"/>
      <w:pPr>
        <w:ind w:left="6470" w:hanging="360"/>
      </w:pPr>
    </w:lvl>
    <w:lvl w:ilvl="8" w:tplc="81E46B5A">
      <w:start w:val="1"/>
      <w:numFmt w:val="lowerRoman"/>
      <w:lvlText w:val="%9."/>
      <w:lvlJc w:val="right"/>
      <w:pPr>
        <w:ind w:left="7190" w:hanging="180"/>
      </w:pPr>
    </w:lvl>
  </w:abstractNum>
  <w:abstractNum w:abstractNumId="27" w15:restartNumberingAfterBreak="0">
    <w:nsid w:val="6829470F"/>
    <w:multiLevelType w:val="hybridMultilevel"/>
    <w:tmpl w:val="BB96033C"/>
    <w:lvl w:ilvl="0" w:tplc="62221816">
      <w:start w:val="1"/>
      <w:numFmt w:val="decimal"/>
      <w:lvlText w:val="%1."/>
      <w:lvlJc w:val="left"/>
      <w:pPr>
        <w:ind w:left="1430" w:hanging="360"/>
      </w:pPr>
    </w:lvl>
    <w:lvl w:ilvl="1" w:tplc="5B2C34F0">
      <w:start w:val="1"/>
      <w:numFmt w:val="lowerLetter"/>
      <w:lvlText w:val="%2."/>
      <w:lvlJc w:val="left"/>
      <w:pPr>
        <w:ind w:left="2150" w:hanging="360"/>
      </w:pPr>
    </w:lvl>
    <w:lvl w:ilvl="2" w:tplc="5156C31E">
      <w:start w:val="1"/>
      <w:numFmt w:val="lowerRoman"/>
      <w:lvlText w:val="%3."/>
      <w:lvlJc w:val="right"/>
      <w:pPr>
        <w:ind w:left="2870" w:hanging="180"/>
      </w:pPr>
    </w:lvl>
    <w:lvl w:ilvl="3" w:tplc="CD18ACF6">
      <w:start w:val="1"/>
      <w:numFmt w:val="decimal"/>
      <w:lvlText w:val="%4."/>
      <w:lvlJc w:val="left"/>
      <w:pPr>
        <w:ind w:left="3590" w:hanging="360"/>
      </w:pPr>
    </w:lvl>
    <w:lvl w:ilvl="4" w:tplc="D5107E52">
      <w:start w:val="1"/>
      <w:numFmt w:val="lowerLetter"/>
      <w:lvlText w:val="%5."/>
      <w:lvlJc w:val="left"/>
      <w:pPr>
        <w:ind w:left="4310" w:hanging="360"/>
      </w:pPr>
    </w:lvl>
    <w:lvl w:ilvl="5" w:tplc="955218EA">
      <w:start w:val="1"/>
      <w:numFmt w:val="lowerRoman"/>
      <w:lvlText w:val="%6."/>
      <w:lvlJc w:val="right"/>
      <w:pPr>
        <w:ind w:left="5030" w:hanging="180"/>
      </w:pPr>
    </w:lvl>
    <w:lvl w:ilvl="6" w:tplc="49686BC4">
      <w:start w:val="1"/>
      <w:numFmt w:val="decimal"/>
      <w:lvlText w:val="%7."/>
      <w:lvlJc w:val="left"/>
      <w:pPr>
        <w:ind w:left="5750" w:hanging="360"/>
      </w:pPr>
    </w:lvl>
    <w:lvl w:ilvl="7" w:tplc="B11CEC82">
      <w:start w:val="1"/>
      <w:numFmt w:val="lowerLetter"/>
      <w:lvlText w:val="%8."/>
      <w:lvlJc w:val="left"/>
      <w:pPr>
        <w:ind w:left="6470" w:hanging="360"/>
      </w:pPr>
    </w:lvl>
    <w:lvl w:ilvl="8" w:tplc="EFA4FE10">
      <w:start w:val="1"/>
      <w:numFmt w:val="lowerRoman"/>
      <w:lvlText w:val="%9."/>
      <w:lvlJc w:val="right"/>
      <w:pPr>
        <w:ind w:left="7190" w:hanging="180"/>
      </w:pPr>
    </w:lvl>
  </w:abstractNum>
  <w:abstractNum w:abstractNumId="28" w15:restartNumberingAfterBreak="0">
    <w:nsid w:val="686A7CE8"/>
    <w:multiLevelType w:val="hybridMultilevel"/>
    <w:tmpl w:val="25B26D42"/>
    <w:lvl w:ilvl="0" w:tplc="0914A124">
      <w:start w:val="1"/>
      <w:numFmt w:val="decimal"/>
      <w:lvlText w:val="%1)"/>
      <w:lvlJc w:val="left"/>
      <w:pPr>
        <w:ind w:left="791" w:hanging="360"/>
      </w:pPr>
      <w:rPr>
        <w:rFonts w:hint="default"/>
      </w:rPr>
    </w:lvl>
    <w:lvl w:ilvl="1" w:tplc="8072FD92">
      <w:start w:val="1"/>
      <w:numFmt w:val="lowerLetter"/>
      <w:lvlText w:val="%2."/>
      <w:lvlJc w:val="left"/>
      <w:pPr>
        <w:ind w:left="1511" w:hanging="360"/>
      </w:pPr>
    </w:lvl>
    <w:lvl w:ilvl="2" w:tplc="718C7FE8">
      <w:start w:val="1"/>
      <w:numFmt w:val="lowerRoman"/>
      <w:lvlText w:val="%3."/>
      <w:lvlJc w:val="right"/>
      <w:pPr>
        <w:ind w:left="2231" w:hanging="180"/>
      </w:pPr>
    </w:lvl>
    <w:lvl w:ilvl="3" w:tplc="8D1A9F34">
      <w:start w:val="1"/>
      <w:numFmt w:val="decimal"/>
      <w:lvlText w:val="%4."/>
      <w:lvlJc w:val="left"/>
      <w:pPr>
        <w:ind w:left="2951" w:hanging="360"/>
      </w:pPr>
    </w:lvl>
    <w:lvl w:ilvl="4" w:tplc="03506342">
      <w:start w:val="1"/>
      <w:numFmt w:val="lowerLetter"/>
      <w:lvlText w:val="%5."/>
      <w:lvlJc w:val="left"/>
      <w:pPr>
        <w:ind w:left="3671" w:hanging="360"/>
      </w:pPr>
    </w:lvl>
    <w:lvl w:ilvl="5" w:tplc="6F883E36">
      <w:start w:val="1"/>
      <w:numFmt w:val="lowerRoman"/>
      <w:lvlText w:val="%6."/>
      <w:lvlJc w:val="right"/>
      <w:pPr>
        <w:ind w:left="4391" w:hanging="180"/>
      </w:pPr>
    </w:lvl>
    <w:lvl w:ilvl="6" w:tplc="0302D708">
      <w:start w:val="1"/>
      <w:numFmt w:val="decimal"/>
      <w:lvlText w:val="%7."/>
      <w:lvlJc w:val="left"/>
      <w:pPr>
        <w:ind w:left="5111" w:hanging="360"/>
      </w:pPr>
    </w:lvl>
    <w:lvl w:ilvl="7" w:tplc="DD189746">
      <w:start w:val="1"/>
      <w:numFmt w:val="lowerLetter"/>
      <w:lvlText w:val="%8."/>
      <w:lvlJc w:val="left"/>
      <w:pPr>
        <w:ind w:left="5831" w:hanging="360"/>
      </w:pPr>
    </w:lvl>
    <w:lvl w:ilvl="8" w:tplc="F940A7FC">
      <w:start w:val="1"/>
      <w:numFmt w:val="lowerRoman"/>
      <w:lvlText w:val="%9."/>
      <w:lvlJc w:val="right"/>
      <w:pPr>
        <w:ind w:left="6551" w:hanging="180"/>
      </w:pPr>
    </w:lvl>
  </w:abstractNum>
  <w:abstractNum w:abstractNumId="29" w15:restartNumberingAfterBreak="0">
    <w:nsid w:val="698F651B"/>
    <w:multiLevelType w:val="hybridMultilevel"/>
    <w:tmpl w:val="19B46052"/>
    <w:lvl w:ilvl="0" w:tplc="86F6207C">
      <w:start w:val="2"/>
      <w:numFmt w:val="bullet"/>
      <w:lvlText w:val="-"/>
      <w:lvlJc w:val="left"/>
      <w:pPr>
        <w:ind w:left="720" w:hanging="360"/>
      </w:pPr>
      <w:rPr>
        <w:rFonts w:ascii="Times New Roman" w:eastAsiaTheme="minorHAnsi" w:hAnsi="Times New Roman" w:cs="Times New Roman" w:hint="default"/>
      </w:rPr>
    </w:lvl>
    <w:lvl w:ilvl="1" w:tplc="B0064676">
      <w:start w:val="1"/>
      <w:numFmt w:val="bullet"/>
      <w:lvlText w:val="o"/>
      <w:lvlJc w:val="left"/>
      <w:pPr>
        <w:ind w:left="1440" w:hanging="360"/>
      </w:pPr>
      <w:rPr>
        <w:rFonts w:ascii="Courier New" w:hAnsi="Courier New" w:cs="Courier New" w:hint="default"/>
      </w:rPr>
    </w:lvl>
    <w:lvl w:ilvl="2" w:tplc="90AC852C">
      <w:start w:val="1"/>
      <w:numFmt w:val="bullet"/>
      <w:lvlText w:val=""/>
      <w:lvlJc w:val="left"/>
      <w:pPr>
        <w:ind w:left="2160" w:hanging="360"/>
      </w:pPr>
      <w:rPr>
        <w:rFonts w:ascii="Wingdings" w:hAnsi="Wingdings" w:hint="default"/>
      </w:rPr>
    </w:lvl>
    <w:lvl w:ilvl="3" w:tplc="6FEE8C8E">
      <w:start w:val="1"/>
      <w:numFmt w:val="bullet"/>
      <w:lvlText w:val=""/>
      <w:lvlJc w:val="left"/>
      <w:pPr>
        <w:ind w:left="2880" w:hanging="360"/>
      </w:pPr>
      <w:rPr>
        <w:rFonts w:ascii="Symbol" w:hAnsi="Symbol" w:hint="default"/>
      </w:rPr>
    </w:lvl>
    <w:lvl w:ilvl="4" w:tplc="C40A2F60">
      <w:start w:val="1"/>
      <w:numFmt w:val="bullet"/>
      <w:lvlText w:val="o"/>
      <w:lvlJc w:val="left"/>
      <w:pPr>
        <w:ind w:left="3600" w:hanging="360"/>
      </w:pPr>
      <w:rPr>
        <w:rFonts w:ascii="Courier New" w:hAnsi="Courier New" w:cs="Courier New" w:hint="default"/>
      </w:rPr>
    </w:lvl>
    <w:lvl w:ilvl="5" w:tplc="BB16BDDA">
      <w:start w:val="1"/>
      <w:numFmt w:val="bullet"/>
      <w:lvlText w:val=""/>
      <w:lvlJc w:val="left"/>
      <w:pPr>
        <w:ind w:left="4320" w:hanging="360"/>
      </w:pPr>
      <w:rPr>
        <w:rFonts w:ascii="Wingdings" w:hAnsi="Wingdings" w:hint="default"/>
      </w:rPr>
    </w:lvl>
    <w:lvl w:ilvl="6" w:tplc="0BA652B4">
      <w:start w:val="1"/>
      <w:numFmt w:val="bullet"/>
      <w:lvlText w:val=""/>
      <w:lvlJc w:val="left"/>
      <w:pPr>
        <w:ind w:left="5040" w:hanging="360"/>
      </w:pPr>
      <w:rPr>
        <w:rFonts w:ascii="Symbol" w:hAnsi="Symbol" w:hint="default"/>
      </w:rPr>
    </w:lvl>
    <w:lvl w:ilvl="7" w:tplc="24088FEC">
      <w:start w:val="1"/>
      <w:numFmt w:val="bullet"/>
      <w:lvlText w:val="o"/>
      <w:lvlJc w:val="left"/>
      <w:pPr>
        <w:ind w:left="5760" w:hanging="360"/>
      </w:pPr>
      <w:rPr>
        <w:rFonts w:ascii="Courier New" w:hAnsi="Courier New" w:cs="Courier New" w:hint="default"/>
      </w:rPr>
    </w:lvl>
    <w:lvl w:ilvl="8" w:tplc="FB44246A">
      <w:start w:val="1"/>
      <w:numFmt w:val="bullet"/>
      <w:lvlText w:val=""/>
      <w:lvlJc w:val="left"/>
      <w:pPr>
        <w:ind w:left="6480" w:hanging="360"/>
      </w:pPr>
      <w:rPr>
        <w:rFonts w:ascii="Wingdings" w:hAnsi="Wingdings" w:hint="default"/>
      </w:rPr>
    </w:lvl>
  </w:abstractNum>
  <w:abstractNum w:abstractNumId="30" w15:restartNumberingAfterBreak="0">
    <w:nsid w:val="6ADC35E0"/>
    <w:multiLevelType w:val="hybridMultilevel"/>
    <w:tmpl w:val="0910086C"/>
    <w:lvl w:ilvl="0" w:tplc="971EC736">
      <w:start w:val="1"/>
      <w:numFmt w:val="decimal"/>
      <w:lvlText w:val="%1."/>
      <w:lvlJc w:val="left"/>
      <w:pPr>
        <w:ind w:left="891" w:hanging="465"/>
      </w:pPr>
      <w:rPr>
        <w:rFonts w:hint="default"/>
      </w:rPr>
    </w:lvl>
    <w:lvl w:ilvl="1" w:tplc="FE0E0FE0">
      <w:start w:val="1"/>
      <w:numFmt w:val="lowerLetter"/>
      <w:lvlText w:val="%2."/>
      <w:lvlJc w:val="left"/>
      <w:pPr>
        <w:ind w:left="1789" w:hanging="360"/>
      </w:pPr>
    </w:lvl>
    <w:lvl w:ilvl="2" w:tplc="84B6997E">
      <w:start w:val="1"/>
      <w:numFmt w:val="lowerRoman"/>
      <w:lvlText w:val="%3."/>
      <w:lvlJc w:val="right"/>
      <w:pPr>
        <w:ind w:left="2509" w:hanging="180"/>
      </w:pPr>
    </w:lvl>
    <w:lvl w:ilvl="3" w:tplc="E878C3A4">
      <w:start w:val="1"/>
      <w:numFmt w:val="decimal"/>
      <w:lvlText w:val="%4."/>
      <w:lvlJc w:val="left"/>
      <w:pPr>
        <w:ind w:left="3229" w:hanging="360"/>
      </w:pPr>
    </w:lvl>
    <w:lvl w:ilvl="4" w:tplc="04F46F66">
      <w:start w:val="1"/>
      <w:numFmt w:val="lowerLetter"/>
      <w:lvlText w:val="%5."/>
      <w:lvlJc w:val="left"/>
      <w:pPr>
        <w:ind w:left="3949" w:hanging="360"/>
      </w:pPr>
    </w:lvl>
    <w:lvl w:ilvl="5" w:tplc="343A0A54">
      <w:start w:val="1"/>
      <w:numFmt w:val="lowerRoman"/>
      <w:lvlText w:val="%6."/>
      <w:lvlJc w:val="right"/>
      <w:pPr>
        <w:ind w:left="4669" w:hanging="180"/>
      </w:pPr>
    </w:lvl>
    <w:lvl w:ilvl="6" w:tplc="9D9E67F6">
      <w:start w:val="1"/>
      <w:numFmt w:val="decimal"/>
      <w:lvlText w:val="%7."/>
      <w:lvlJc w:val="left"/>
      <w:pPr>
        <w:ind w:left="5389" w:hanging="360"/>
      </w:pPr>
    </w:lvl>
    <w:lvl w:ilvl="7" w:tplc="C16A7EB4">
      <w:start w:val="1"/>
      <w:numFmt w:val="lowerLetter"/>
      <w:lvlText w:val="%8."/>
      <w:lvlJc w:val="left"/>
      <w:pPr>
        <w:ind w:left="6109" w:hanging="360"/>
      </w:pPr>
    </w:lvl>
    <w:lvl w:ilvl="8" w:tplc="586ECE80">
      <w:start w:val="1"/>
      <w:numFmt w:val="lowerRoman"/>
      <w:lvlText w:val="%9."/>
      <w:lvlJc w:val="right"/>
      <w:pPr>
        <w:ind w:left="6829" w:hanging="180"/>
      </w:pPr>
    </w:lvl>
  </w:abstractNum>
  <w:abstractNum w:abstractNumId="31" w15:restartNumberingAfterBreak="0">
    <w:nsid w:val="6DC02355"/>
    <w:multiLevelType w:val="multilevel"/>
    <w:tmpl w:val="45BC94A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2" w15:restartNumberingAfterBreak="0">
    <w:nsid w:val="6E58678E"/>
    <w:multiLevelType w:val="hybridMultilevel"/>
    <w:tmpl w:val="0022506E"/>
    <w:lvl w:ilvl="0" w:tplc="E6060A54">
      <w:start w:val="1"/>
      <w:numFmt w:val="decimal"/>
      <w:lvlText w:val="%1."/>
      <w:lvlJc w:val="left"/>
      <w:pPr>
        <w:ind w:left="1080" w:hanging="360"/>
      </w:pPr>
    </w:lvl>
    <w:lvl w:ilvl="1" w:tplc="BB403940">
      <w:start w:val="1"/>
      <w:numFmt w:val="lowerLetter"/>
      <w:lvlText w:val="%2."/>
      <w:lvlJc w:val="left"/>
      <w:pPr>
        <w:ind w:left="1800" w:hanging="360"/>
      </w:pPr>
    </w:lvl>
    <w:lvl w:ilvl="2" w:tplc="A9DE21DC">
      <w:start w:val="1"/>
      <w:numFmt w:val="lowerRoman"/>
      <w:lvlText w:val="%3."/>
      <w:lvlJc w:val="right"/>
      <w:pPr>
        <w:ind w:left="2520" w:hanging="180"/>
      </w:pPr>
    </w:lvl>
    <w:lvl w:ilvl="3" w:tplc="67BAE08E">
      <w:start w:val="1"/>
      <w:numFmt w:val="decimal"/>
      <w:lvlText w:val="%4."/>
      <w:lvlJc w:val="left"/>
      <w:pPr>
        <w:ind w:left="3240" w:hanging="360"/>
      </w:pPr>
    </w:lvl>
    <w:lvl w:ilvl="4" w:tplc="28468210">
      <w:start w:val="1"/>
      <w:numFmt w:val="lowerLetter"/>
      <w:lvlText w:val="%5."/>
      <w:lvlJc w:val="left"/>
      <w:pPr>
        <w:ind w:left="3960" w:hanging="360"/>
      </w:pPr>
    </w:lvl>
    <w:lvl w:ilvl="5" w:tplc="31E814B0">
      <w:start w:val="1"/>
      <w:numFmt w:val="lowerRoman"/>
      <w:lvlText w:val="%6."/>
      <w:lvlJc w:val="right"/>
      <w:pPr>
        <w:ind w:left="4680" w:hanging="180"/>
      </w:pPr>
    </w:lvl>
    <w:lvl w:ilvl="6" w:tplc="0C36BDB4">
      <w:start w:val="1"/>
      <w:numFmt w:val="decimal"/>
      <w:lvlText w:val="%7."/>
      <w:lvlJc w:val="left"/>
      <w:pPr>
        <w:ind w:left="5400" w:hanging="360"/>
      </w:pPr>
    </w:lvl>
    <w:lvl w:ilvl="7" w:tplc="2118D610">
      <w:start w:val="1"/>
      <w:numFmt w:val="lowerLetter"/>
      <w:lvlText w:val="%8."/>
      <w:lvlJc w:val="left"/>
      <w:pPr>
        <w:ind w:left="6120" w:hanging="360"/>
      </w:pPr>
    </w:lvl>
    <w:lvl w:ilvl="8" w:tplc="D358618E">
      <w:start w:val="1"/>
      <w:numFmt w:val="lowerRoman"/>
      <w:lvlText w:val="%9."/>
      <w:lvlJc w:val="right"/>
      <w:pPr>
        <w:ind w:left="6840" w:hanging="180"/>
      </w:pPr>
    </w:lvl>
  </w:abstractNum>
  <w:abstractNum w:abstractNumId="33" w15:restartNumberingAfterBreak="0">
    <w:nsid w:val="75A167DB"/>
    <w:multiLevelType w:val="hybridMultilevel"/>
    <w:tmpl w:val="F0A22620"/>
    <w:lvl w:ilvl="0" w:tplc="FFEA5AA6">
      <w:start w:val="1"/>
      <w:numFmt w:val="decimal"/>
      <w:suff w:val="space"/>
      <w:lvlText w:val="%1)"/>
      <w:lvlJc w:val="left"/>
      <w:pPr>
        <w:ind w:left="2619" w:hanging="360"/>
      </w:pPr>
      <w:rPr>
        <w:rFonts w:hint="default"/>
        <w:b/>
        <w:bCs/>
      </w:rPr>
    </w:lvl>
    <w:lvl w:ilvl="1" w:tplc="2006D3AA">
      <w:start w:val="1"/>
      <w:numFmt w:val="lowerLetter"/>
      <w:lvlText w:val="%2."/>
      <w:lvlJc w:val="left"/>
      <w:pPr>
        <w:ind w:left="3339" w:hanging="360"/>
      </w:pPr>
    </w:lvl>
    <w:lvl w:ilvl="2" w:tplc="CDB64E38">
      <w:start w:val="1"/>
      <w:numFmt w:val="lowerRoman"/>
      <w:lvlText w:val="%3."/>
      <w:lvlJc w:val="right"/>
      <w:pPr>
        <w:ind w:left="4059" w:hanging="180"/>
      </w:pPr>
    </w:lvl>
    <w:lvl w:ilvl="3" w:tplc="53B6DA28">
      <w:start w:val="1"/>
      <w:numFmt w:val="decimal"/>
      <w:lvlText w:val="%4."/>
      <w:lvlJc w:val="left"/>
      <w:pPr>
        <w:ind w:left="4779" w:hanging="360"/>
      </w:pPr>
    </w:lvl>
    <w:lvl w:ilvl="4" w:tplc="AA2C04A6">
      <w:start w:val="1"/>
      <w:numFmt w:val="lowerLetter"/>
      <w:lvlText w:val="%5."/>
      <w:lvlJc w:val="left"/>
      <w:pPr>
        <w:ind w:left="5499" w:hanging="360"/>
      </w:pPr>
    </w:lvl>
    <w:lvl w:ilvl="5" w:tplc="B1A46D60">
      <w:start w:val="1"/>
      <w:numFmt w:val="lowerRoman"/>
      <w:lvlText w:val="%6."/>
      <w:lvlJc w:val="right"/>
      <w:pPr>
        <w:ind w:left="6219" w:hanging="180"/>
      </w:pPr>
    </w:lvl>
    <w:lvl w:ilvl="6" w:tplc="5F2A6954">
      <w:start w:val="1"/>
      <w:numFmt w:val="decimal"/>
      <w:lvlText w:val="%7."/>
      <w:lvlJc w:val="left"/>
      <w:pPr>
        <w:ind w:left="6939" w:hanging="360"/>
      </w:pPr>
    </w:lvl>
    <w:lvl w:ilvl="7" w:tplc="12F49B7E">
      <w:start w:val="1"/>
      <w:numFmt w:val="lowerLetter"/>
      <w:lvlText w:val="%8."/>
      <w:lvlJc w:val="left"/>
      <w:pPr>
        <w:ind w:left="7659" w:hanging="360"/>
      </w:pPr>
    </w:lvl>
    <w:lvl w:ilvl="8" w:tplc="BBF89BF0">
      <w:start w:val="1"/>
      <w:numFmt w:val="lowerRoman"/>
      <w:lvlText w:val="%9."/>
      <w:lvlJc w:val="right"/>
      <w:pPr>
        <w:ind w:left="8379" w:hanging="180"/>
      </w:pPr>
    </w:lvl>
  </w:abstractNum>
  <w:abstractNum w:abstractNumId="34" w15:restartNumberingAfterBreak="0">
    <w:nsid w:val="75B3232F"/>
    <w:multiLevelType w:val="hybridMultilevel"/>
    <w:tmpl w:val="10F8424E"/>
    <w:lvl w:ilvl="0" w:tplc="393ADFEE">
      <w:start w:val="1"/>
      <w:numFmt w:val="decimal"/>
      <w:lvlText w:val="%1."/>
      <w:lvlJc w:val="left"/>
      <w:pPr>
        <w:ind w:left="360" w:hanging="360"/>
      </w:pPr>
    </w:lvl>
    <w:lvl w:ilvl="1" w:tplc="4F1AF5C4">
      <w:start w:val="1"/>
      <w:numFmt w:val="lowerLetter"/>
      <w:lvlText w:val="%2."/>
      <w:lvlJc w:val="left"/>
      <w:pPr>
        <w:ind w:left="1080" w:hanging="360"/>
      </w:pPr>
    </w:lvl>
    <w:lvl w:ilvl="2" w:tplc="021E7DA8">
      <w:start w:val="1"/>
      <w:numFmt w:val="lowerRoman"/>
      <w:lvlText w:val="%3."/>
      <w:lvlJc w:val="right"/>
      <w:pPr>
        <w:ind w:left="1800" w:hanging="180"/>
      </w:pPr>
    </w:lvl>
    <w:lvl w:ilvl="3" w:tplc="FFC84394">
      <w:start w:val="1"/>
      <w:numFmt w:val="decimal"/>
      <w:lvlText w:val="%4."/>
      <w:lvlJc w:val="left"/>
      <w:pPr>
        <w:ind w:left="2520" w:hanging="360"/>
      </w:pPr>
    </w:lvl>
    <w:lvl w:ilvl="4" w:tplc="14681F1C">
      <w:start w:val="1"/>
      <w:numFmt w:val="lowerLetter"/>
      <w:lvlText w:val="%5."/>
      <w:lvlJc w:val="left"/>
      <w:pPr>
        <w:ind w:left="3240" w:hanging="360"/>
      </w:pPr>
    </w:lvl>
    <w:lvl w:ilvl="5" w:tplc="B5DA180E">
      <w:start w:val="1"/>
      <w:numFmt w:val="lowerRoman"/>
      <w:lvlText w:val="%6."/>
      <w:lvlJc w:val="right"/>
      <w:pPr>
        <w:ind w:left="3960" w:hanging="180"/>
      </w:pPr>
    </w:lvl>
    <w:lvl w:ilvl="6" w:tplc="17C64B66">
      <w:start w:val="1"/>
      <w:numFmt w:val="decimal"/>
      <w:lvlText w:val="%7."/>
      <w:lvlJc w:val="left"/>
      <w:pPr>
        <w:ind w:left="4680" w:hanging="360"/>
      </w:pPr>
    </w:lvl>
    <w:lvl w:ilvl="7" w:tplc="0AFE075E">
      <w:start w:val="1"/>
      <w:numFmt w:val="lowerLetter"/>
      <w:lvlText w:val="%8."/>
      <w:lvlJc w:val="left"/>
      <w:pPr>
        <w:ind w:left="5400" w:hanging="360"/>
      </w:pPr>
    </w:lvl>
    <w:lvl w:ilvl="8" w:tplc="FDBC9FAE">
      <w:start w:val="1"/>
      <w:numFmt w:val="lowerRoman"/>
      <w:lvlText w:val="%9."/>
      <w:lvlJc w:val="right"/>
      <w:pPr>
        <w:ind w:left="6120" w:hanging="180"/>
      </w:pPr>
    </w:lvl>
  </w:abstractNum>
  <w:abstractNum w:abstractNumId="35" w15:restartNumberingAfterBreak="0">
    <w:nsid w:val="78DE2797"/>
    <w:multiLevelType w:val="hybridMultilevel"/>
    <w:tmpl w:val="F28CA7AA"/>
    <w:lvl w:ilvl="0" w:tplc="ACC23556">
      <w:start w:val="1"/>
      <w:numFmt w:val="decimal"/>
      <w:lvlText w:val="%1."/>
      <w:lvlJc w:val="left"/>
      <w:pPr>
        <w:ind w:left="360" w:hanging="360"/>
      </w:pPr>
    </w:lvl>
    <w:lvl w:ilvl="1" w:tplc="7E32D1C8">
      <w:start w:val="1"/>
      <w:numFmt w:val="lowerLetter"/>
      <w:lvlText w:val="%2."/>
      <w:lvlJc w:val="left"/>
      <w:pPr>
        <w:ind w:left="1080" w:hanging="360"/>
      </w:pPr>
    </w:lvl>
    <w:lvl w:ilvl="2" w:tplc="A5F6669C">
      <w:start w:val="1"/>
      <w:numFmt w:val="lowerRoman"/>
      <w:lvlText w:val="%3."/>
      <w:lvlJc w:val="right"/>
      <w:pPr>
        <w:ind w:left="1800" w:hanging="180"/>
      </w:pPr>
    </w:lvl>
    <w:lvl w:ilvl="3" w:tplc="F52ACD3E">
      <w:start w:val="1"/>
      <w:numFmt w:val="decimal"/>
      <w:lvlText w:val="%4."/>
      <w:lvlJc w:val="left"/>
      <w:pPr>
        <w:ind w:left="2520" w:hanging="360"/>
      </w:pPr>
    </w:lvl>
    <w:lvl w:ilvl="4" w:tplc="7B002B18">
      <w:start w:val="1"/>
      <w:numFmt w:val="lowerLetter"/>
      <w:lvlText w:val="%5."/>
      <w:lvlJc w:val="left"/>
      <w:pPr>
        <w:ind w:left="3240" w:hanging="360"/>
      </w:pPr>
    </w:lvl>
    <w:lvl w:ilvl="5" w:tplc="98767052">
      <w:start w:val="1"/>
      <w:numFmt w:val="lowerRoman"/>
      <w:lvlText w:val="%6."/>
      <w:lvlJc w:val="right"/>
      <w:pPr>
        <w:ind w:left="3960" w:hanging="180"/>
      </w:pPr>
    </w:lvl>
    <w:lvl w:ilvl="6" w:tplc="7D046742">
      <w:start w:val="1"/>
      <w:numFmt w:val="decimal"/>
      <w:lvlText w:val="%7."/>
      <w:lvlJc w:val="left"/>
      <w:pPr>
        <w:ind w:left="4680" w:hanging="360"/>
      </w:pPr>
    </w:lvl>
    <w:lvl w:ilvl="7" w:tplc="D496FD68">
      <w:start w:val="1"/>
      <w:numFmt w:val="lowerLetter"/>
      <w:lvlText w:val="%8."/>
      <w:lvlJc w:val="left"/>
      <w:pPr>
        <w:ind w:left="5400" w:hanging="360"/>
      </w:pPr>
    </w:lvl>
    <w:lvl w:ilvl="8" w:tplc="3CB4542E">
      <w:start w:val="1"/>
      <w:numFmt w:val="lowerRoman"/>
      <w:lvlText w:val="%9."/>
      <w:lvlJc w:val="right"/>
      <w:pPr>
        <w:ind w:left="6120" w:hanging="180"/>
      </w:pPr>
    </w:lvl>
  </w:abstractNum>
  <w:abstractNum w:abstractNumId="36" w15:restartNumberingAfterBreak="0">
    <w:nsid w:val="7D074C7C"/>
    <w:multiLevelType w:val="hybridMultilevel"/>
    <w:tmpl w:val="EFF2E0FC"/>
    <w:lvl w:ilvl="0" w:tplc="D896B138">
      <w:start w:val="1"/>
      <w:numFmt w:val="decimal"/>
      <w:lvlText w:val="%1."/>
      <w:lvlJc w:val="left"/>
      <w:pPr>
        <w:ind w:left="1080" w:hanging="360"/>
      </w:pPr>
    </w:lvl>
    <w:lvl w:ilvl="1" w:tplc="395CDFD0">
      <w:start w:val="1"/>
      <w:numFmt w:val="lowerLetter"/>
      <w:lvlText w:val="%2."/>
      <w:lvlJc w:val="left"/>
      <w:pPr>
        <w:ind w:left="1800" w:hanging="360"/>
      </w:pPr>
    </w:lvl>
    <w:lvl w:ilvl="2" w:tplc="B75E1E80">
      <w:start w:val="1"/>
      <w:numFmt w:val="lowerRoman"/>
      <w:lvlText w:val="%3."/>
      <w:lvlJc w:val="right"/>
      <w:pPr>
        <w:ind w:left="2520" w:hanging="180"/>
      </w:pPr>
    </w:lvl>
    <w:lvl w:ilvl="3" w:tplc="7208FDF8">
      <w:start w:val="1"/>
      <w:numFmt w:val="decimal"/>
      <w:lvlText w:val="%4."/>
      <w:lvlJc w:val="left"/>
      <w:pPr>
        <w:ind w:left="3240" w:hanging="360"/>
      </w:pPr>
    </w:lvl>
    <w:lvl w:ilvl="4" w:tplc="DCB6DED2">
      <w:start w:val="1"/>
      <w:numFmt w:val="lowerLetter"/>
      <w:lvlText w:val="%5."/>
      <w:lvlJc w:val="left"/>
      <w:pPr>
        <w:ind w:left="3960" w:hanging="360"/>
      </w:pPr>
    </w:lvl>
    <w:lvl w:ilvl="5" w:tplc="E0884DDC">
      <w:start w:val="1"/>
      <w:numFmt w:val="lowerRoman"/>
      <w:lvlText w:val="%6."/>
      <w:lvlJc w:val="right"/>
      <w:pPr>
        <w:ind w:left="4680" w:hanging="180"/>
      </w:pPr>
    </w:lvl>
    <w:lvl w:ilvl="6" w:tplc="88301C58">
      <w:start w:val="1"/>
      <w:numFmt w:val="decimal"/>
      <w:lvlText w:val="%7."/>
      <w:lvlJc w:val="left"/>
      <w:pPr>
        <w:ind w:left="5400" w:hanging="360"/>
      </w:pPr>
    </w:lvl>
    <w:lvl w:ilvl="7" w:tplc="9FFAC94A">
      <w:start w:val="1"/>
      <w:numFmt w:val="lowerLetter"/>
      <w:lvlText w:val="%8."/>
      <w:lvlJc w:val="left"/>
      <w:pPr>
        <w:ind w:left="6120" w:hanging="360"/>
      </w:pPr>
    </w:lvl>
    <w:lvl w:ilvl="8" w:tplc="CB40E0B0">
      <w:start w:val="1"/>
      <w:numFmt w:val="lowerRoman"/>
      <w:lvlText w:val="%9."/>
      <w:lvlJc w:val="right"/>
      <w:pPr>
        <w:ind w:left="6840" w:hanging="180"/>
      </w:pPr>
    </w:lvl>
  </w:abstractNum>
  <w:abstractNum w:abstractNumId="37" w15:restartNumberingAfterBreak="0">
    <w:nsid w:val="7DF859CD"/>
    <w:multiLevelType w:val="hybridMultilevel"/>
    <w:tmpl w:val="9EDCC50A"/>
    <w:lvl w:ilvl="0" w:tplc="C13A7DF8">
      <w:start w:val="1"/>
      <w:numFmt w:val="decimal"/>
      <w:lvlText w:val="%1."/>
      <w:lvlJc w:val="left"/>
      <w:pPr>
        <w:ind w:left="840" w:hanging="360"/>
      </w:pPr>
    </w:lvl>
    <w:lvl w:ilvl="1" w:tplc="0226C3A2">
      <w:start w:val="1"/>
      <w:numFmt w:val="lowerLetter"/>
      <w:lvlText w:val="%2."/>
      <w:lvlJc w:val="left"/>
      <w:pPr>
        <w:ind w:left="1560" w:hanging="360"/>
      </w:pPr>
    </w:lvl>
    <w:lvl w:ilvl="2" w:tplc="950695AC">
      <w:start w:val="1"/>
      <w:numFmt w:val="lowerRoman"/>
      <w:lvlText w:val="%3."/>
      <w:lvlJc w:val="right"/>
      <w:pPr>
        <w:ind w:left="2280" w:hanging="180"/>
      </w:pPr>
    </w:lvl>
    <w:lvl w:ilvl="3" w:tplc="724C2D9C">
      <w:start w:val="1"/>
      <w:numFmt w:val="decimal"/>
      <w:lvlText w:val="%4."/>
      <w:lvlJc w:val="left"/>
      <w:pPr>
        <w:ind w:left="3000" w:hanging="360"/>
      </w:pPr>
    </w:lvl>
    <w:lvl w:ilvl="4" w:tplc="427AB126">
      <w:start w:val="1"/>
      <w:numFmt w:val="lowerLetter"/>
      <w:lvlText w:val="%5."/>
      <w:lvlJc w:val="left"/>
      <w:pPr>
        <w:ind w:left="3720" w:hanging="360"/>
      </w:pPr>
    </w:lvl>
    <w:lvl w:ilvl="5" w:tplc="8766B4BE">
      <w:start w:val="1"/>
      <w:numFmt w:val="lowerRoman"/>
      <w:lvlText w:val="%6."/>
      <w:lvlJc w:val="right"/>
      <w:pPr>
        <w:ind w:left="4440" w:hanging="180"/>
      </w:pPr>
    </w:lvl>
    <w:lvl w:ilvl="6" w:tplc="4C4C7CC4">
      <w:start w:val="1"/>
      <w:numFmt w:val="decimal"/>
      <w:lvlText w:val="%7."/>
      <w:lvlJc w:val="left"/>
      <w:pPr>
        <w:ind w:left="5160" w:hanging="360"/>
      </w:pPr>
    </w:lvl>
    <w:lvl w:ilvl="7" w:tplc="DF1CBB72">
      <w:start w:val="1"/>
      <w:numFmt w:val="lowerLetter"/>
      <w:lvlText w:val="%8."/>
      <w:lvlJc w:val="left"/>
      <w:pPr>
        <w:ind w:left="5880" w:hanging="360"/>
      </w:pPr>
    </w:lvl>
    <w:lvl w:ilvl="8" w:tplc="7A9AC2FA">
      <w:start w:val="1"/>
      <w:numFmt w:val="lowerRoman"/>
      <w:lvlText w:val="%9."/>
      <w:lvlJc w:val="right"/>
      <w:pPr>
        <w:ind w:left="6600" w:hanging="180"/>
      </w:pPr>
    </w:lvl>
  </w:abstractNum>
  <w:abstractNum w:abstractNumId="38" w15:restartNumberingAfterBreak="0">
    <w:nsid w:val="7F105364"/>
    <w:multiLevelType w:val="hybridMultilevel"/>
    <w:tmpl w:val="EBDE5A86"/>
    <w:lvl w:ilvl="0" w:tplc="3ECEBB4A">
      <w:start w:val="1"/>
      <w:numFmt w:val="decimal"/>
      <w:lvlText w:val="%1."/>
      <w:lvlJc w:val="left"/>
      <w:pPr>
        <w:ind w:left="1070" w:hanging="360"/>
      </w:pPr>
      <w:rPr>
        <w:rFonts w:ascii="Times New Roman" w:hAnsi="Times New Roman" w:cs="Times New Roman" w:hint="default"/>
        <w:b w:val="0"/>
        <w:sz w:val="20"/>
        <w:szCs w:val="20"/>
      </w:rPr>
    </w:lvl>
    <w:lvl w:ilvl="1" w:tplc="AEF21424">
      <w:start w:val="1"/>
      <w:numFmt w:val="lowerLetter"/>
      <w:lvlText w:val="%2."/>
      <w:lvlJc w:val="left"/>
      <w:pPr>
        <w:ind w:left="1440" w:hanging="360"/>
      </w:pPr>
    </w:lvl>
    <w:lvl w:ilvl="2" w:tplc="E608685E">
      <w:start w:val="1"/>
      <w:numFmt w:val="lowerRoman"/>
      <w:lvlText w:val="%3."/>
      <w:lvlJc w:val="right"/>
      <w:pPr>
        <w:ind w:left="2160" w:hanging="180"/>
      </w:pPr>
    </w:lvl>
    <w:lvl w:ilvl="3" w:tplc="56988C2C">
      <w:start w:val="1"/>
      <w:numFmt w:val="decimal"/>
      <w:lvlText w:val="%4."/>
      <w:lvlJc w:val="left"/>
      <w:pPr>
        <w:ind w:left="2880" w:hanging="360"/>
      </w:pPr>
    </w:lvl>
    <w:lvl w:ilvl="4" w:tplc="DB504CA0">
      <w:start w:val="1"/>
      <w:numFmt w:val="lowerLetter"/>
      <w:lvlText w:val="%5."/>
      <w:lvlJc w:val="left"/>
      <w:pPr>
        <w:ind w:left="3600" w:hanging="360"/>
      </w:pPr>
    </w:lvl>
    <w:lvl w:ilvl="5" w:tplc="05E22864">
      <w:start w:val="1"/>
      <w:numFmt w:val="lowerRoman"/>
      <w:lvlText w:val="%6."/>
      <w:lvlJc w:val="right"/>
      <w:pPr>
        <w:ind w:left="4320" w:hanging="180"/>
      </w:pPr>
    </w:lvl>
    <w:lvl w:ilvl="6" w:tplc="F46A4C5A">
      <w:start w:val="1"/>
      <w:numFmt w:val="decimal"/>
      <w:lvlText w:val="%7."/>
      <w:lvlJc w:val="left"/>
      <w:pPr>
        <w:ind w:left="5040" w:hanging="360"/>
      </w:pPr>
    </w:lvl>
    <w:lvl w:ilvl="7" w:tplc="6C184D46">
      <w:start w:val="1"/>
      <w:numFmt w:val="lowerLetter"/>
      <w:lvlText w:val="%8."/>
      <w:lvlJc w:val="left"/>
      <w:pPr>
        <w:ind w:left="5760" w:hanging="360"/>
      </w:pPr>
    </w:lvl>
    <w:lvl w:ilvl="8" w:tplc="DD46888C">
      <w:start w:val="1"/>
      <w:numFmt w:val="lowerRoman"/>
      <w:lvlText w:val="%9."/>
      <w:lvlJc w:val="right"/>
      <w:pPr>
        <w:ind w:left="6480" w:hanging="180"/>
      </w:pPr>
    </w:lvl>
  </w:abstractNum>
  <w:num w:numId="1">
    <w:abstractNumId w:val="31"/>
  </w:num>
  <w:num w:numId="2">
    <w:abstractNumId w:val="12"/>
  </w:num>
  <w:num w:numId="3">
    <w:abstractNumId w:val="15"/>
  </w:num>
  <w:num w:numId="4">
    <w:abstractNumId w:val="33"/>
  </w:num>
  <w:num w:numId="5">
    <w:abstractNumId w:val="27"/>
  </w:num>
  <w:num w:numId="6">
    <w:abstractNumId w:val="6"/>
  </w:num>
  <w:num w:numId="7">
    <w:abstractNumId w:val="20"/>
  </w:num>
  <w:num w:numId="8">
    <w:abstractNumId w:val="19"/>
  </w:num>
  <w:num w:numId="9">
    <w:abstractNumId w:val="7"/>
  </w:num>
  <w:num w:numId="10">
    <w:abstractNumId w:val="21"/>
  </w:num>
  <w:num w:numId="11">
    <w:abstractNumId w:val="25"/>
  </w:num>
  <w:num w:numId="12">
    <w:abstractNumId w:val="9"/>
  </w:num>
  <w:num w:numId="13">
    <w:abstractNumId w:val="34"/>
  </w:num>
  <w:num w:numId="14">
    <w:abstractNumId w:val="8"/>
  </w:num>
  <w:num w:numId="15">
    <w:abstractNumId w:val="37"/>
  </w:num>
  <w:num w:numId="16">
    <w:abstractNumId w:val="18"/>
  </w:num>
  <w:num w:numId="17">
    <w:abstractNumId w:val="11"/>
  </w:num>
  <w:num w:numId="18">
    <w:abstractNumId w:val="22"/>
  </w:num>
  <w:num w:numId="19">
    <w:abstractNumId w:val="0"/>
  </w:num>
  <w:num w:numId="20">
    <w:abstractNumId w:val="1"/>
  </w:num>
  <w:num w:numId="21">
    <w:abstractNumId w:val="4"/>
  </w:num>
  <w:num w:numId="22">
    <w:abstractNumId w:val="26"/>
  </w:num>
  <w:num w:numId="23">
    <w:abstractNumId w:val="38"/>
  </w:num>
  <w:num w:numId="24">
    <w:abstractNumId w:val="28"/>
  </w:num>
  <w:num w:numId="25">
    <w:abstractNumId w:val="32"/>
  </w:num>
  <w:num w:numId="26">
    <w:abstractNumId w:val="2"/>
  </w:num>
  <w:num w:numId="27">
    <w:abstractNumId w:val="10"/>
  </w:num>
  <w:num w:numId="28">
    <w:abstractNumId w:val="13"/>
  </w:num>
  <w:num w:numId="29">
    <w:abstractNumId w:val="29"/>
  </w:num>
  <w:num w:numId="30">
    <w:abstractNumId w:val="14"/>
  </w:num>
  <w:num w:numId="31">
    <w:abstractNumId w:val="35"/>
  </w:num>
  <w:num w:numId="32">
    <w:abstractNumId w:val="36"/>
  </w:num>
  <w:num w:numId="33">
    <w:abstractNumId w:val="17"/>
  </w:num>
  <w:num w:numId="34">
    <w:abstractNumId w:val="3"/>
  </w:num>
  <w:num w:numId="35">
    <w:abstractNumId w:val="24"/>
  </w:num>
  <w:num w:numId="36">
    <w:abstractNumId w:val="5"/>
  </w:num>
  <w:num w:numId="37">
    <w:abstractNumId w:val="23"/>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844"/>
    <w:rsid w:val="0029199B"/>
    <w:rsid w:val="00367FC3"/>
    <w:rsid w:val="004A5844"/>
    <w:rsid w:val="00952986"/>
    <w:rsid w:val="00A52474"/>
    <w:rsid w:val="00CC2D38"/>
    <w:rsid w:val="00E8725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F56A8"/>
  <w15:docId w15:val="{79A78AE2-0835-447B-B57D-E0F26FD5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4922"/>
    <w:pPr>
      <w:keepNext/>
      <w:tabs>
        <w:tab w:val="left" w:pos="720"/>
        <w:tab w:val="left" w:pos="1152"/>
        <w:tab w:val="left" w:pos="1584"/>
      </w:tabs>
      <w:jc w:val="both"/>
      <w:outlineLvl w:val="0"/>
    </w:pPr>
    <w:rPr>
      <w:b/>
      <w:sz w:val="28"/>
      <w:szCs w:val="20"/>
    </w:rPr>
  </w:style>
  <w:style w:type="paragraph" w:styleId="2">
    <w:name w:val="heading 2"/>
    <w:basedOn w:val="a"/>
    <w:next w:val="a"/>
    <w:link w:val="20"/>
    <w:uiPriority w:val="9"/>
    <w:unhideWhenUsed/>
    <w:qFormat/>
    <w:rsid w:val="00CF4922"/>
    <w:pPr>
      <w:keepNext/>
      <w:keepLines/>
      <w:spacing w:before="200" w:after="200" w:line="276" w:lineRule="auto"/>
      <w:outlineLvl w:val="1"/>
    </w:pPr>
    <w:rPr>
      <w:lang w:val="en-US"/>
    </w:rPr>
  </w:style>
  <w:style w:type="paragraph" w:styleId="3">
    <w:name w:val="heading 3"/>
    <w:basedOn w:val="a"/>
    <w:next w:val="a"/>
    <w:link w:val="30"/>
    <w:uiPriority w:val="9"/>
    <w:unhideWhenUsed/>
    <w:qFormat/>
    <w:rsid w:val="00CF492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CF4922"/>
    <w:pPr>
      <w:keepNext/>
      <w:keepLines/>
      <w:spacing w:before="200" w:after="200" w:line="276" w:lineRule="auto"/>
      <w:outlineLvl w:val="3"/>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CF4922"/>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CF4922"/>
    <w:rPr>
      <w:rFonts w:ascii="Times New Roman" w:eastAsia="Times New Roman" w:hAnsi="Times New Roman" w:cs="Times New Roman"/>
      <w:sz w:val="24"/>
      <w:szCs w:val="24"/>
      <w:lang w:val="en-US" w:eastAsia="ru-RU"/>
    </w:rPr>
  </w:style>
  <w:style w:type="character" w:customStyle="1" w:styleId="30">
    <w:name w:val="Заголовок 3 Знак"/>
    <w:basedOn w:val="a0"/>
    <w:link w:val="3"/>
    <w:uiPriority w:val="9"/>
    <w:rsid w:val="00CF492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CF4922"/>
    <w:rPr>
      <w:rFonts w:ascii="Times New Roman" w:eastAsia="Times New Roman" w:hAnsi="Times New Roman" w:cs="Times New Roman"/>
      <w:sz w:val="24"/>
      <w:szCs w:val="24"/>
      <w:lang w:val="en-US" w:eastAsia="ru-RU"/>
    </w:rPr>
  </w:style>
  <w:style w:type="paragraph" w:styleId="a8">
    <w:name w:val="header"/>
    <w:basedOn w:val="a"/>
    <w:link w:val="a9"/>
    <w:uiPriority w:val="99"/>
    <w:qFormat/>
    <w:rsid w:val="00CF4922"/>
    <w:pPr>
      <w:tabs>
        <w:tab w:val="center" w:pos="4677"/>
        <w:tab w:val="right" w:pos="9355"/>
      </w:tabs>
      <w:suppressAutoHyphens/>
    </w:pPr>
    <w:rPr>
      <w:lang w:eastAsia="ar-SA"/>
    </w:rPr>
  </w:style>
  <w:style w:type="character" w:customStyle="1" w:styleId="a9">
    <w:name w:val="Верхний колонтитул Знак"/>
    <w:basedOn w:val="a0"/>
    <w:link w:val="a8"/>
    <w:uiPriority w:val="99"/>
    <w:rsid w:val="00CF4922"/>
    <w:rPr>
      <w:rFonts w:ascii="Times New Roman" w:eastAsia="Times New Roman" w:hAnsi="Times New Roman" w:cs="Times New Roman"/>
      <w:sz w:val="24"/>
      <w:szCs w:val="24"/>
      <w:lang w:eastAsia="ar-SA"/>
    </w:rPr>
  </w:style>
  <w:style w:type="character" w:styleId="aa">
    <w:name w:val="page number"/>
    <w:basedOn w:val="a0"/>
    <w:rsid w:val="00CF4922"/>
  </w:style>
  <w:style w:type="paragraph" w:styleId="ab">
    <w:name w:val="List Paragraph"/>
    <w:aliases w:val="Citation List,Colorful List - Accent 11,Heading1,List Paragraph (numbered (a)),List Paragraph 1,NUMBERED PARAGRAPH,Use Case List Paragraph,маркированный"/>
    <w:basedOn w:val="a"/>
    <w:link w:val="ac"/>
    <w:uiPriority w:val="34"/>
    <w:qFormat/>
    <w:rsid w:val="00CF4922"/>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31">
    <w:name w:val="Сетка таблицы3"/>
    <w:basedOn w:val="a1"/>
    <w:next w:val="a3"/>
    <w:uiPriority w:val="59"/>
    <w:rsid w:val="00CF49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CF4922"/>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CF4922"/>
  </w:style>
  <w:style w:type="numbering" w:customStyle="1" w:styleId="11">
    <w:name w:val="Нет списка1"/>
    <w:next w:val="a2"/>
    <w:uiPriority w:val="99"/>
    <w:semiHidden/>
    <w:unhideWhenUsed/>
    <w:rsid w:val="00CF4922"/>
  </w:style>
  <w:style w:type="numbering" w:customStyle="1" w:styleId="110">
    <w:name w:val="Нет списка11"/>
    <w:next w:val="a2"/>
    <w:uiPriority w:val="99"/>
    <w:semiHidden/>
    <w:unhideWhenUsed/>
    <w:rsid w:val="00CF4922"/>
  </w:style>
  <w:style w:type="table" w:customStyle="1" w:styleId="12">
    <w:name w:val="Сетка таблицы1"/>
    <w:basedOn w:val="a1"/>
    <w:next w:val="a3"/>
    <w:uiPriority w:val="59"/>
    <w:rsid w:val="00CF492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b"/>
    <w:uiPriority w:val="34"/>
    <w:locked/>
    <w:rsid w:val="00CF4922"/>
  </w:style>
  <w:style w:type="paragraph" w:customStyle="1" w:styleId="pj">
    <w:name w:val="pj"/>
    <w:basedOn w:val="a"/>
    <w:rsid w:val="00CF4922"/>
    <w:pPr>
      <w:ind w:firstLine="400"/>
      <w:jc w:val="both"/>
    </w:pPr>
    <w:rPr>
      <w:rFonts w:eastAsiaTheme="minorEastAsia"/>
      <w:color w:val="000000"/>
    </w:rPr>
  </w:style>
  <w:style w:type="character" w:customStyle="1" w:styleId="s0">
    <w:name w:val="s0"/>
    <w:basedOn w:val="a0"/>
    <w:qFormat/>
    <w:rsid w:val="00CF4922"/>
    <w:rPr>
      <w:rFonts w:ascii="Times New Roman" w:hAnsi="Times New Roman" w:cs="Times New Roman" w:hint="default"/>
      <w:b w:val="0"/>
      <w:bCs w:val="0"/>
      <w:i w:val="0"/>
      <w:iCs w:val="0"/>
      <w:color w:val="000000"/>
    </w:rPr>
  </w:style>
  <w:style w:type="character" w:customStyle="1" w:styleId="s40">
    <w:name w:val="s40"/>
    <w:basedOn w:val="a0"/>
    <w:rsid w:val="00CF4922"/>
    <w:rPr>
      <w:rFonts w:ascii="Times New Roman" w:hAnsi="Times New Roman" w:cs="Times New Roman" w:hint="default"/>
      <w:color w:val="000000"/>
    </w:rPr>
  </w:style>
  <w:style w:type="character" w:styleId="af">
    <w:name w:val="Hyperlink"/>
    <w:basedOn w:val="a0"/>
    <w:uiPriority w:val="99"/>
    <w:unhideWhenUsed/>
    <w:rsid w:val="00CF4922"/>
    <w:rPr>
      <w:color w:val="0000FF"/>
      <w:u w:val="single"/>
    </w:rPr>
  </w:style>
  <w:style w:type="paragraph" w:styleId="af0">
    <w:name w:val="No Spacing"/>
    <w:link w:val="af1"/>
    <w:uiPriority w:val="1"/>
    <w:qFormat/>
    <w:rsid w:val="00CF4922"/>
    <w:pPr>
      <w:spacing w:after="0" w:line="240" w:lineRule="auto"/>
    </w:pPr>
    <w:rPr>
      <w:rFonts w:ascii="Calibri" w:eastAsia="Calibri" w:hAnsi="Calibri" w:cs="Times New Roman"/>
    </w:rPr>
  </w:style>
  <w:style w:type="character" w:customStyle="1" w:styleId="af1">
    <w:name w:val="Без интервала Знак"/>
    <w:link w:val="af0"/>
    <w:uiPriority w:val="1"/>
    <w:locked/>
    <w:rsid w:val="00CF4922"/>
    <w:rPr>
      <w:rFonts w:ascii="Calibri" w:eastAsia="Calibri" w:hAnsi="Calibri" w:cs="Times New Roman"/>
    </w:rPr>
  </w:style>
  <w:style w:type="character" w:customStyle="1" w:styleId="s2">
    <w:name w:val="s2"/>
    <w:rsid w:val="00CF4922"/>
    <w:rPr>
      <w:rFonts w:ascii="Times New Roman" w:hAnsi="Times New Roman" w:cs="Times New Roman" w:hint="default"/>
      <w:color w:val="333399"/>
      <w:u w:val="single"/>
    </w:rPr>
  </w:style>
  <w:style w:type="character" w:customStyle="1" w:styleId="13">
    <w:name w:val="Текст выноски Знак1"/>
    <w:basedOn w:val="a0"/>
    <w:uiPriority w:val="99"/>
    <w:semiHidden/>
    <w:rsid w:val="00CF4922"/>
    <w:rPr>
      <w:rFonts w:ascii="Segoe UI" w:hAnsi="Segoe UI" w:cs="Segoe UI"/>
      <w:sz w:val="18"/>
      <w:szCs w:val="18"/>
    </w:rPr>
  </w:style>
  <w:style w:type="paragraph" w:styleId="af2">
    <w:name w:val="Normal (Web)"/>
    <w:basedOn w:val="a"/>
    <w:uiPriority w:val="99"/>
    <w:unhideWhenUsed/>
    <w:rsid w:val="00CF4922"/>
    <w:pPr>
      <w:spacing w:before="100" w:beforeAutospacing="1" w:after="100" w:afterAutospacing="1"/>
    </w:pPr>
  </w:style>
  <w:style w:type="character" w:customStyle="1" w:styleId="14">
    <w:name w:val="Тема примечания Знак1"/>
    <w:basedOn w:val="a4"/>
    <w:uiPriority w:val="99"/>
    <w:semiHidden/>
    <w:rsid w:val="00CF4922"/>
    <w:rPr>
      <w:rFonts w:ascii="Times New Roman" w:eastAsia="Times New Roman" w:hAnsi="Times New Roman" w:cs="Times New Roman"/>
      <w:b/>
      <w:bCs/>
      <w:sz w:val="20"/>
      <w:szCs w:val="20"/>
      <w:lang w:eastAsia="ru-RU"/>
    </w:rPr>
  </w:style>
  <w:style w:type="character" w:customStyle="1" w:styleId="af3">
    <w:name w:val="Подзаголовок Знак"/>
    <w:basedOn w:val="a0"/>
    <w:link w:val="af4"/>
    <w:uiPriority w:val="11"/>
    <w:rsid w:val="00CF4922"/>
    <w:rPr>
      <w:rFonts w:ascii="Times New Roman" w:eastAsia="Times New Roman" w:hAnsi="Times New Roman" w:cs="Times New Roman"/>
      <w:lang w:val="en-US"/>
    </w:rPr>
  </w:style>
  <w:style w:type="paragraph" w:styleId="af4">
    <w:name w:val="Subtitle"/>
    <w:basedOn w:val="a"/>
    <w:next w:val="a"/>
    <w:link w:val="af3"/>
    <w:uiPriority w:val="11"/>
    <w:qFormat/>
    <w:rsid w:val="00CF4922"/>
    <w:pPr>
      <w:numPr>
        <w:ilvl w:val="1"/>
      </w:numPr>
      <w:spacing w:after="200" w:line="276" w:lineRule="auto"/>
      <w:ind w:left="86"/>
    </w:pPr>
    <w:rPr>
      <w:sz w:val="22"/>
      <w:szCs w:val="22"/>
      <w:lang w:val="en-US" w:eastAsia="en-US"/>
    </w:rPr>
  </w:style>
  <w:style w:type="character" w:customStyle="1" w:styleId="15">
    <w:name w:val="Подзаголовок Знак1"/>
    <w:basedOn w:val="a0"/>
    <w:uiPriority w:val="11"/>
    <w:rsid w:val="00CF4922"/>
    <w:rPr>
      <w:rFonts w:asciiTheme="majorHAnsi" w:eastAsiaTheme="majorEastAsia" w:hAnsiTheme="majorHAnsi" w:cstheme="majorBidi"/>
      <w:i/>
      <w:iCs/>
      <w:color w:val="5B9BD5" w:themeColor="accent1"/>
      <w:spacing w:val="15"/>
      <w:sz w:val="24"/>
      <w:szCs w:val="24"/>
      <w:lang w:eastAsia="ru-RU"/>
    </w:rPr>
  </w:style>
  <w:style w:type="character" w:customStyle="1" w:styleId="af5">
    <w:name w:val="Заголовок Знак"/>
    <w:basedOn w:val="a0"/>
    <w:link w:val="af6"/>
    <w:uiPriority w:val="10"/>
    <w:rsid w:val="00CF4922"/>
    <w:rPr>
      <w:rFonts w:ascii="Times New Roman" w:eastAsia="Times New Roman" w:hAnsi="Times New Roman" w:cs="Times New Roman"/>
      <w:lang w:val="en-US"/>
    </w:rPr>
  </w:style>
  <w:style w:type="paragraph" w:styleId="af6">
    <w:name w:val="Title"/>
    <w:basedOn w:val="a"/>
    <w:next w:val="a"/>
    <w:link w:val="af5"/>
    <w:uiPriority w:val="10"/>
    <w:qFormat/>
    <w:rsid w:val="00CF4922"/>
    <w:pPr>
      <w:pBdr>
        <w:bottom w:val="single" w:sz="8" w:space="4" w:color="5B9BD5" w:themeColor="accent1"/>
      </w:pBdr>
      <w:spacing w:after="300" w:line="276" w:lineRule="auto"/>
      <w:contextualSpacing/>
    </w:pPr>
    <w:rPr>
      <w:sz w:val="22"/>
      <w:szCs w:val="22"/>
      <w:lang w:val="en-US" w:eastAsia="en-US"/>
    </w:rPr>
  </w:style>
  <w:style w:type="character" w:customStyle="1" w:styleId="16">
    <w:name w:val="Название Знак1"/>
    <w:basedOn w:val="a0"/>
    <w:uiPriority w:val="10"/>
    <w:rsid w:val="00CF4922"/>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Заголовок Знак1"/>
    <w:basedOn w:val="a0"/>
    <w:uiPriority w:val="10"/>
    <w:rsid w:val="00CF4922"/>
    <w:rPr>
      <w:rFonts w:asciiTheme="majorHAnsi" w:eastAsiaTheme="majorEastAsia" w:hAnsiTheme="majorHAnsi" w:cstheme="majorBidi"/>
      <w:spacing w:val="-10"/>
      <w:kern w:val="28"/>
      <w:sz w:val="56"/>
      <w:szCs w:val="56"/>
      <w:lang w:eastAsia="ru-RU"/>
    </w:rPr>
  </w:style>
  <w:style w:type="table" w:customStyle="1" w:styleId="21">
    <w:name w:val="Сетка таблицы2"/>
    <w:basedOn w:val="a1"/>
    <w:next w:val="a3"/>
    <w:uiPriority w:val="59"/>
    <w:rsid w:val="00CF492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CF492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0"/>
    <w:uiPriority w:val="99"/>
    <w:semiHidden/>
    <w:unhideWhenUsed/>
    <w:rsid w:val="00CF4922"/>
    <w:rPr>
      <w:color w:val="605E5C"/>
      <w:shd w:val="clear" w:color="auto" w:fill="E1DFDD"/>
    </w:rPr>
  </w:style>
  <w:style w:type="character" w:customStyle="1" w:styleId="22">
    <w:name w:val="Неразрешенное упоминание2"/>
    <w:basedOn w:val="a0"/>
    <w:uiPriority w:val="99"/>
    <w:semiHidden/>
    <w:unhideWhenUsed/>
    <w:rsid w:val="00CF4922"/>
    <w:rPr>
      <w:color w:val="605E5C"/>
      <w:shd w:val="clear" w:color="auto" w:fill="E1DFDD"/>
    </w:rPr>
  </w:style>
  <w:style w:type="paragraph" w:customStyle="1" w:styleId="19">
    <w:name w:val="Заголовок1"/>
    <w:basedOn w:val="a"/>
    <w:next w:val="a"/>
    <w:uiPriority w:val="10"/>
    <w:qFormat/>
    <w:rsid w:val="00CF4922"/>
    <w:pPr>
      <w:pBdr>
        <w:bottom w:val="single" w:sz="8" w:space="4" w:color="4472C4"/>
      </w:pBdr>
      <w:spacing w:after="300" w:line="276" w:lineRule="auto"/>
      <w:contextualSpacing/>
    </w:pPr>
    <w:rPr>
      <w:sz w:val="22"/>
      <w:szCs w:val="22"/>
      <w:lang w:val="en-US" w:eastAsia="en-US"/>
    </w:rPr>
  </w:style>
  <w:style w:type="numbering" w:customStyle="1" w:styleId="23">
    <w:name w:val="Нет списка2"/>
    <w:next w:val="a2"/>
    <w:uiPriority w:val="99"/>
    <w:semiHidden/>
    <w:unhideWhenUsed/>
    <w:rsid w:val="00CF4922"/>
  </w:style>
  <w:style w:type="numbering" w:customStyle="1" w:styleId="120">
    <w:name w:val="Нет списка12"/>
    <w:next w:val="a2"/>
    <w:uiPriority w:val="99"/>
    <w:semiHidden/>
    <w:unhideWhenUsed/>
    <w:rsid w:val="00CF4922"/>
  </w:style>
  <w:style w:type="table" w:customStyle="1" w:styleId="5">
    <w:name w:val="Сетка таблицы5"/>
    <w:basedOn w:val="a1"/>
    <w:next w:val="a3"/>
    <w:uiPriority w:val="59"/>
    <w:rsid w:val="00CF492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2023-12-28T12:15:00Z</dcterms:created>
  <dc:creator>Дәулетберді Гаухар</dc:creator>
  <lastModifiedBy>Енлик Абилова</lastModifiedBy>
  <dcterms:modified xsi:type="dcterms:W3CDTF">2023-12-28T14:19:00Z</dcterms:modified>
  <revision>7</revision>
</coreProperties>
</file>

<file path=customXml/item2.xml><?xml version="1.0" encoding="utf-8"?>
<Properties xmlns="http://schemas.openxmlformats.org/officeDocument/2006/extended-properties" xmlns:vt="http://schemas.openxmlformats.org/officeDocument/2006/docPropsVTypes">
  <Template>Normal.dotm</Template>
  <TotalTime>27</TotalTime>
  <Pages>98</Pages>
  <Words>28820</Words>
  <Characters>164275</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192710</CharactersWithSpaces>
  <SharedDoc>false</SharedDoc>
  <HyperlinksChanged>false</HyperlinksChanged>
  <AppVersion>16.0000</AppVersion>
</Properties>
</file>

<file path=customXml/itemProps1.xml><?xml version="1.0" encoding="utf-8"?>
<ds:datastoreItem xmlns:ds="http://schemas.openxmlformats.org/officeDocument/2006/customXml" ds:itemID="{D01D8742-EE72-4EB2-BEDE-9197394D4B32}">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3315C605-5F37-4312-9E1E-4CF66F85E18F}">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99</Pages>
  <Words>28837</Words>
  <Characters>164376</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Енлик Абилова</cp:lastModifiedBy>
  <cp:revision>5</cp:revision>
  <dcterms:created xsi:type="dcterms:W3CDTF">2024-01-04T04:19:00Z</dcterms:created>
  <dcterms:modified xsi:type="dcterms:W3CDTF">2024-01-04T05:00:00Z</dcterms:modified>
</cp:coreProperties>
</file>